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625FC8" w14:textId="77777777" w:rsidR="001422B1" w:rsidRDefault="00285FF7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3626041" wp14:editId="03626042">
            <wp:extent cx="2857500" cy="8382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5FC9" w14:textId="77777777" w:rsidR="001422B1" w:rsidRDefault="001422B1">
      <w:pPr>
        <w:jc w:val="center"/>
        <w:rPr>
          <w:b/>
        </w:rPr>
      </w:pPr>
    </w:p>
    <w:p w14:paraId="03625FCA" w14:textId="77777777" w:rsidR="001422B1" w:rsidRDefault="00285FF7">
      <w:pPr>
        <w:jc w:val="center"/>
        <w:rPr>
          <w:b/>
        </w:rPr>
      </w:pPr>
      <w:r>
        <w:rPr>
          <w:rFonts w:ascii="Koh Santepheap" w:eastAsia="Koh Santepheap" w:hAnsi="Koh Santepheap" w:cs="Koh Santepheap"/>
          <w:b/>
          <w:color w:val="3D5B66"/>
          <w:sz w:val="28"/>
          <w:szCs w:val="28"/>
        </w:rPr>
        <w:t>INTERNAL MEETING MINUTES</w:t>
      </w:r>
    </w:p>
    <w:p w14:paraId="03625FCB" w14:textId="77777777" w:rsidR="001422B1" w:rsidRDefault="001422B1"/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30"/>
        <w:gridCol w:w="7230"/>
      </w:tblGrid>
      <w:tr w:rsidR="001422B1" w14:paraId="03625FCE" w14:textId="77777777">
        <w:tc>
          <w:tcPr>
            <w:tcW w:w="21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CC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Meeting Purpose</w:t>
            </w:r>
          </w:p>
        </w:tc>
        <w:tc>
          <w:tcPr>
            <w:tcW w:w="7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CD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TDWG RASD Group Meeting</w:t>
            </w:r>
          </w:p>
        </w:tc>
      </w:tr>
      <w:tr w:rsidR="001422B1" w14:paraId="03625FD1" w14:textId="77777777">
        <w:tc>
          <w:tcPr>
            <w:tcW w:w="21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CF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Time and Date</w:t>
            </w:r>
          </w:p>
        </w:tc>
        <w:tc>
          <w:tcPr>
            <w:tcW w:w="7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D0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24th September 2025, from 21:00 AEST</w:t>
            </w:r>
          </w:p>
        </w:tc>
      </w:tr>
      <w:tr w:rsidR="001422B1" w14:paraId="03625FDB" w14:textId="77777777">
        <w:tc>
          <w:tcPr>
            <w:tcW w:w="21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D2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Attendees</w:t>
            </w:r>
          </w:p>
        </w:tc>
        <w:tc>
          <w:tcPr>
            <w:tcW w:w="7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25FD3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Piers Higgs</w:t>
            </w:r>
          </w:p>
          <w:p w14:paraId="03625FD4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Mieke Strong</w:t>
            </w:r>
          </w:p>
          <w:p w14:paraId="03625FD6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Cam Slatyer</w:t>
            </w:r>
          </w:p>
          <w:p w14:paraId="03625FD7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Tania Laity</w:t>
            </w:r>
          </w:p>
          <w:p w14:paraId="7D613145" w14:textId="77777777" w:rsidR="000615BB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William K Morris</w:t>
            </w:r>
          </w:p>
          <w:p w14:paraId="27A56318" w14:textId="77777777" w:rsidR="000615BB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Cecilie Skraep Svenningsen</w:t>
            </w:r>
          </w:p>
          <w:p w14:paraId="3FE8F903" w14:textId="77777777" w:rsidR="000615BB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Andrew Rodrigues</w:t>
            </w:r>
          </w:p>
          <w:p w14:paraId="03625FD9" w14:textId="67A5AFF2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Alice Hughes</w:t>
            </w:r>
          </w:p>
          <w:p w14:paraId="03625FDA" w14:textId="77777777" w:rsidR="001422B1" w:rsidRDefault="00285F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Open Sans" w:eastAsia="Open Sans" w:hAnsi="Open Sans" w:cs="Open Sans"/>
              </w:rPr>
            </w:pPr>
            <w:r>
              <w:rPr>
                <w:rFonts w:ascii="Open Sans" w:eastAsia="Open Sans" w:hAnsi="Open Sans" w:cs="Open Sans"/>
              </w:rPr>
              <w:t>Rebecca Boyland</w:t>
            </w:r>
          </w:p>
        </w:tc>
      </w:tr>
    </w:tbl>
    <w:p w14:paraId="03625FDC" w14:textId="77777777" w:rsidR="001422B1" w:rsidRDefault="001422B1"/>
    <w:p w14:paraId="03625FDD" w14:textId="77777777" w:rsidR="001422B1" w:rsidRDefault="00285FF7">
      <w:pPr>
        <w:rPr>
          <w:b/>
        </w:rPr>
      </w:pPr>
      <w:r>
        <w:rPr>
          <w:b/>
        </w:rPr>
        <w:t>Agenda</w:t>
      </w:r>
    </w:p>
    <w:p w14:paraId="03625FDE" w14:textId="77777777" w:rsidR="001422B1" w:rsidRDefault="001422B1">
      <w:pPr>
        <w:rPr>
          <w:b/>
        </w:rPr>
      </w:pPr>
    </w:p>
    <w:p w14:paraId="03625FDF" w14:textId="77777777" w:rsidR="001422B1" w:rsidRDefault="00285FF7">
      <w:pPr>
        <w:numPr>
          <w:ilvl w:val="0"/>
          <w:numId w:val="2"/>
        </w:numPr>
        <w:rPr>
          <w:rFonts w:ascii="Open Sans" w:eastAsia="Open Sans" w:hAnsi="Open Sans" w:cs="Open Sans"/>
        </w:rPr>
      </w:pPr>
      <w:proofErr w:type="spellStart"/>
      <w:r>
        <w:rPr>
          <w:rFonts w:ascii="Open Sans" w:eastAsia="Open Sans" w:hAnsi="Open Sans" w:cs="Open Sans"/>
        </w:rPr>
        <w:t>Finalisation</w:t>
      </w:r>
      <w:proofErr w:type="spellEnd"/>
      <w:r>
        <w:rPr>
          <w:rFonts w:ascii="Open Sans" w:eastAsia="Open Sans" w:hAnsi="Open Sans" w:cs="Open Sans"/>
        </w:rPr>
        <w:t xml:space="preserve"> of the Vocabs</w:t>
      </w:r>
    </w:p>
    <w:p w14:paraId="03625FE0" w14:textId="77777777" w:rsidR="001422B1" w:rsidRDefault="00285FF7">
      <w:pPr>
        <w:numPr>
          <w:ilvl w:val="0"/>
          <w:numId w:val="1"/>
        </w:num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Mieke presenting on Darwin Core Data Package and Data Modelling exercise (to implement the DWC Extension)</w:t>
      </w:r>
    </w:p>
    <w:p w14:paraId="03625FE1" w14:textId="77777777" w:rsidR="001422B1" w:rsidRDefault="001422B1"/>
    <w:p w14:paraId="03625FE2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</w:rPr>
        <w:t>Minutes</w:t>
      </w:r>
    </w:p>
    <w:p w14:paraId="03625FE3" w14:textId="77777777" w:rsidR="001422B1" w:rsidRDefault="001422B1">
      <w:pPr>
        <w:rPr>
          <w:rFonts w:ascii="Open Sans" w:eastAsia="Open Sans" w:hAnsi="Open Sans" w:cs="Open Sans"/>
          <w:b/>
        </w:rPr>
      </w:pPr>
    </w:p>
    <w:p w14:paraId="03625FE4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Welcome to the meeting from Cam, and a welcome to country from a cold and frozen Canberra.</w:t>
      </w:r>
    </w:p>
    <w:p w14:paraId="03625FE5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Swapping the presentation and then we’ll have a discussion about where to establish sub-groups - next implementation stages of adapting the model into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DP but also a second one to look at “</w:t>
      </w:r>
      <w:proofErr w:type="spellStart"/>
      <w:r>
        <w:rPr>
          <w:rFonts w:ascii="Open Sans" w:eastAsia="Open Sans" w:hAnsi="Open Sans" w:cs="Open Sans"/>
        </w:rPr>
        <w:t>demodify</w:t>
      </w:r>
      <w:proofErr w:type="spellEnd"/>
      <w:r>
        <w:rPr>
          <w:rFonts w:ascii="Open Sans" w:eastAsia="Open Sans" w:hAnsi="Open Sans" w:cs="Open Sans"/>
        </w:rPr>
        <w:t xml:space="preserve">” what we’ve worked on to match the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standard.</w:t>
      </w:r>
    </w:p>
    <w:p w14:paraId="03625FE6" w14:textId="77777777" w:rsidR="001422B1" w:rsidRDefault="001422B1">
      <w:pPr>
        <w:rPr>
          <w:rFonts w:ascii="Open Sans" w:eastAsia="Open Sans" w:hAnsi="Open Sans" w:cs="Open Sans"/>
          <w:b/>
        </w:rPr>
      </w:pPr>
    </w:p>
    <w:p w14:paraId="03625FE7" w14:textId="4EAAFABC" w:rsidR="001422B1" w:rsidRDefault="001943EA">
      <w:pPr>
        <w:rPr>
          <w:rFonts w:ascii="Open Sans" w:eastAsia="Open Sans" w:hAnsi="Open Sans" w:cs="Open Sans"/>
          <w:u w:val="single"/>
        </w:rPr>
      </w:pPr>
      <w:hyperlink r:id="rId11" w:history="1">
        <w:r w:rsidR="00285FF7" w:rsidRPr="001943EA">
          <w:rPr>
            <w:rStyle w:val="Hyperlink"/>
            <w:rFonts w:ascii="Open Sans" w:eastAsia="Open Sans" w:hAnsi="Open Sans" w:cs="Open Sans"/>
          </w:rPr>
          <w:t>Mieke’s presentation</w:t>
        </w:r>
      </w:hyperlink>
    </w:p>
    <w:p w14:paraId="03625FE8" w14:textId="541056B8" w:rsidR="001422B1" w:rsidRPr="000F5340" w:rsidRDefault="00202ED4">
      <w:pPr>
        <w:rPr>
          <w:rFonts w:ascii="Open Sans" w:eastAsia="Open Sans" w:hAnsi="Open Sans" w:cs="Open Sans"/>
          <w:bCs/>
        </w:rPr>
      </w:pPr>
      <w:r w:rsidRPr="000F5340">
        <w:rPr>
          <w:rFonts w:ascii="Open Sans" w:eastAsia="Open Sans" w:hAnsi="Open Sans" w:cs="Open Sans"/>
          <w:bCs/>
        </w:rPr>
        <w:lastRenderedPageBreak/>
        <w:t xml:space="preserve">We are aiming towards </w:t>
      </w:r>
      <w:r w:rsidR="000F5340" w:rsidRPr="000F5340">
        <w:rPr>
          <w:rFonts w:ascii="Open Sans" w:eastAsia="Open Sans" w:hAnsi="Open Sans" w:cs="Open Sans"/>
          <w:bCs/>
        </w:rPr>
        <w:t>adjusting</w:t>
      </w:r>
      <w:r w:rsidRPr="000F5340">
        <w:rPr>
          <w:rFonts w:ascii="Open Sans" w:eastAsia="Open Sans" w:hAnsi="Open Sans" w:cs="Open Sans"/>
          <w:bCs/>
        </w:rPr>
        <w:t xml:space="preserve"> the vocabulary structure that the group has come up with </w:t>
      </w:r>
      <w:r w:rsidR="002425DA" w:rsidRPr="000F5340">
        <w:rPr>
          <w:rFonts w:ascii="Open Sans" w:eastAsia="Open Sans" w:hAnsi="Open Sans" w:cs="Open Sans"/>
          <w:bCs/>
        </w:rPr>
        <w:t xml:space="preserve">so that it can be used in more FAIR way and to apply this conceptual model to </w:t>
      </w:r>
      <w:r w:rsidR="000F5340" w:rsidRPr="000F5340">
        <w:rPr>
          <w:rFonts w:ascii="Open Sans" w:eastAsia="Open Sans" w:hAnsi="Open Sans" w:cs="Open Sans"/>
          <w:bCs/>
        </w:rPr>
        <w:t>DWC Data Package and DWC Native implementations of the extension.</w:t>
      </w:r>
    </w:p>
    <w:p w14:paraId="03625FEA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43" wp14:editId="03626044">
            <wp:extent cx="5943600" cy="34417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5FEB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45" wp14:editId="03626046">
            <wp:extent cx="5943600" cy="35306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E78CD" w14:textId="77777777" w:rsidR="00D31E83" w:rsidRDefault="00D31E83">
      <w:pPr>
        <w:rPr>
          <w:rFonts w:ascii="Open Sans" w:eastAsia="Open Sans" w:hAnsi="Open Sans" w:cs="Open Sans"/>
          <w:b/>
        </w:rPr>
      </w:pPr>
    </w:p>
    <w:p w14:paraId="35899547" w14:textId="5788AB3F" w:rsidR="00D31E83" w:rsidRPr="00D31E83" w:rsidRDefault="00D060CE">
      <w:pPr>
        <w:rPr>
          <w:rFonts w:ascii="Open Sans" w:eastAsia="Open Sans" w:hAnsi="Open Sans" w:cs="Open Sans"/>
          <w:bCs/>
        </w:rPr>
      </w:pPr>
      <w:r>
        <w:rPr>
          <w:rFonts w:ascii="Open Sans" w:eastAsia="Open Sans" w:hAnsi="Open Sans" w:cs="Open Sans"/>
          <w:bCs/>
        </w:rPr>
        <w:lastRenderedPageBreak/>
        <w:t xml:space="preserve">Mieke has been working on taking the table </w:t>
      </w:r>
      <w:r w:rsidR="007E5F6B">
        <w:rPr>
          <w:rFonts w:ascii="Open Sans" w:eastAsia="Open Sans" w:hAnsi="Open Sans" w:cs="Open Sans"/>
          <w:bCs/>
        </w:rPr>
        <w:t xml:space="preserve">and creating a structure that is web-based, accessible and </w:t>
      </w:r>
      <w:r w:rsidR="00D01491">
        <w:rPr>
          <w:rFonts w:ascii="Open Sans" w:eastAsia="Open Sans" w:hAnsi="Open Sans" w:cs="Open Sans"/>
          <w:bCs/>
        </w:rPr>
        <w:t>link terms together in an hierarchical way.</w:t>
      </w:r>
      <w:r w:rsidR="00FA3340">
        <w:rPr>
          <w:rFonts w:ascii="Open Sans" w:eastAsia="Open Sans" w:hAnsi="Open Sans" w:cs="Open Sans"/>
          <w:bCs/>
        </w:rPr>
        <w:t xml:space="preserve">  Moved away from numbering system – created short phrase name instead</w:t>
      </w:r>
      <w:r w:rsidR="008218A3">
        <w:rPr>
          <w:rFonts w:ascii="Open Sans" w:eastAsia="Open Sans" w:hAnsi="Open Sans" w:cs="Open Sans"/>
          <w:bCs/>
        </w:rPr>
        <w:t xml:space="preserve"> (still references the numbering system in the table but that will have to be replaced when implemented.</w:t>
      </w:r>
      <w:r w:rsidR="00601D44">
        <w:rPr>
          <w:rFonts w:ascii="Open Sans" w:eastAsia="Open Sans" w:hAnsi="Open Sans" w:cs="Open Sans"/>
          <w:bCs/>
        </w:rPr>
        <w:t xml:space="preserve">  Mieke has already coded it up and it’s essentially ready to be implemented i.e. could have something similar to the </w:t>
      </w:r>
      <w:hyperlink r:id="rId14" w:history="1">
        <w:r w:rsidR="00601D44" w:rsidRPr="00810D95">
          <w:rPr>
            <w:rStyle w:val="Hyperlink"/>
            <w:rFonts w:ascii="Open Sans" w:eastAsia="Open Sans" w:hAnsi="Open Sans" w:cs="Open Sans"/>
            <w:bCs/>
          </w:rPr>
          <w:t>DWC Establishment Means Vocabulary</w:t>
        </w:r>
      </w:hyperlink>
      <w:r w:rsidR="00601D44">
        <w:rPr>
          <w:rFonts w:ascii="Open Sans" w:eastAsia="Open Sans" w:hAnsi="Open Sans" w:cs="Open Sans"/>
          <w:bCs/>
        </w:rPr>
        <w:t>.</w:t>
      </w:r>
    </w:p>
    <w:p w14:paraId="03625FEC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47" wp14:editId="03626048">
            <wp:extent cx="5943600" cy="33274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5FED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49" wp14:editId="0362604A">
            <wp:extent cx="5943600" cy="32639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C0DA6" w14:textId="669957C4" w:rsidR="0071371C" w:rsidRPr="00691561" w:rsidRDefault="0071371C" w:rsidP="0071371C">
      <w:pPr>
        <w:rPr>
          <w:rFonts w:ascii="Open Sans" w:eastAsia="Open Sans" w:hAnsi="Open Sans" w:cs="Open Sans"/>
          <w:bCs/>
        </w:rPr>
      </w:pPr>
      <w:r w:rsidRPr="00691561">
        <w:rPr>
          <w:rFonts w:ascii="Open Sans" w:eastAsia="Open Sans" w:hAnsi="Open Sans" w:cs="Open Sans"/>
          <w:bCs/>
          <w:noProof/>
        </w:rPr>
        <w:lastRenderedPageBreak/>
        <w:t>Mieke wanted feedback from the group on the shortened names for the vocabulary terms?</w:t>
      </w:r>
      <w:r w:rsidRPr="00691561">
        <w:rPr>
          <w:rFonts w:ascii="Open Sans" w:eastAsia="Open Sans" w:hAnsi="Open Sans" w:cs="Open Sans"/>
          <w:bCs/>
        </w:rPr>
        <w:t xml:space="preserve"> Asked if </w:t>
      </w:r>
      <w:r w:rsidR="00691561" w:rsidRPr="00691561">
        <w:rPr>
          <w:rFonts w:ascii="Open Sans" w:eastAsia="Open Sans" w:hAnsi="Open Sans" w:cs="Open Sans"/>
          <w:bCs/>
        </w:rPr>
        <w:t>the group wanted her</w:t>
      </w:r>
      <w:r w:rsidRPr="00691561">
        <w:rPr>
          <w:rFonts w:ascii="Open Sans" w:eastAsia="Open Sans" w:hAnsi="Open Sans" w:cs="Open Sans"/>
          <w:bCs/>
        </w:rPr>
        <w:t xml:space="preserve"> to share the draft before she </w:t>
      </w:r>
      <w:r w:rsidR="00480266" w:rsidRPr="00691561">
        <w:rPr>
          <w:rFonts w:ascii="Open Sans" w:eastAsia="Open Sans" w:hAnsi="Open Sans" w:cs="Open Sans"/>
          <w:bCs/>
        </w:rPr>
        <w:t xml:space="preserve">adds the </w:t>
      </w:r>
      <w:r w:rsidR="00893553" w:rsidRPr="00691561">
        <w:rPr>
          <w:rFonts w:ascii="Open Sans" w:eastAsia="Open Sans" w:hAnsi="Open Sans" w:cs="Open Sans"/>
          <w:bCs/>
        </w:rPr>
        <w:t>invalid usage examples</w:t>
      </w:r>
      <w:r w:rsidRPr="00691561">
        <w:rPr>
          <w:rFonts w:ascii="Open Sans" w:eastAsia="Open Sans" w:hAnsi="Open Sans" w:cs="Open Sans"/>
          <w:bCs/>
        </w:rPr>
        <w:t xml:space="preserve"> - general agreement</w:t>
      </w:r>
      <w:r w:rsidR="00D60E11">
        <w:rPr>
          <w:rFonts w:ascii="Open Sans" w:eastAsia="Open Sans" w:hAnsi="Open Sans" w:cs="Open Sans"/>
          <w:bCs/>
        </w:rPr>
        <w:t xml:space="preserve"> from group.</w:t>
      </w:r>
    </w:p>
    <w:p w14:paraId="03625FF4" w14:textId="77777777" w:rsidR="001422B1" w:rsidRPr="00691561" w:rsidRDefault="001422B1">
      <w:pPr>
        <w:rPr>
          <w:rFonts w:ascii="Open Sans" w:eastAsia="Open Sans" w:hAnsi="Open Sans" w:cs="Open Sans"/>
          <w:bCs/>
        </w:rPr>
      </w:pPr>
    </w:p>
    <w:p w14:paraId="03625FF5" w14:textId="7E5EE03B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Cecilie - question: like establishment means - can be mapped to a specific record in GBIF - is that the same you envision here in these concepts? Leading into this part of the presentation</w:t>
      </w:r>
      <w:r w:rsidR="00CA7E09">
        <w:rPr>
          <w:rFonts w:ascii="Open Sans" w:eastAsia="Open Sans" w:hAnsi="Open Sans" w:cs="Open Sans"/>
        </w:rPr>
        <w:t>.</w:t>
      </w:r>
    </w:p>
    <w:p w14:paraId="03625FF8" w14:textId="77777777" w:rsidR="001422B1" w:rsidRDefault="001422B1">
      <w:pPr>
        <w:rPr>
          <w:rFonts w:ascii="Open Sans" w:eastAsia="Open Sans" w:hAnsi="Open Sans" w:cs="Open Sans"/>
        </w:rPr>
      </w:pPr>
    </w:p>
    <w:p w14:paraId="73E375A6" w14:textId="6D795590" w:rsidR="00BC2459" w:rsidRDefault="00BC2459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High level concept is </w:t>
      </w:r>
      <w:r w:rsidR="002B1A89">
        <w:rPr>
          <w:rFonts w:ascii="Open Sans" w:eastAsia="Open Sans" w:hAnsi="Open Sans" w:cs="Open Sans"/>
        </w:rPr>
        <w:t xml:space="preserve">as below to give an overview of the process.  This shows that the original resource is still available </w:t>
      </w:r>
      <w:r w:rsidR="00377CE8">
        <w:rPr>
          <w:rFonts w:ascii="Open Sans" w:eastAsia="Open Sans" w:hAnsi="Open Sans" w:cs="Open Sans"/>
        </w:rPr>
        <w:t xml:space="preserve">and a second </w:t>
      </w:r>
      <w:proofErr w:type="spellStart"/>
      <w:r w:rsidR="00377CE8">
        <w:rPr>
          <w:rFonts w:ascii="Open Sans" w:eastAsia="Open Sans" w:hAnsi="Open Sans" w:cs="Open Sans"/>
        </w:rPr>
        <w:t>gen</w:t>
      </w:r>
      <w:r w:rsidR="00C91EFD">
        <w:rPr>
          <w:rFonts w:ascii="Open Sans" w:eastAsia="Open Sans" w:hAnsi="Open Sans" w:cs="Open Sans"/>
        </w:rPr>
        <w:t>eralised</w:t>
      </w:r>
      <w:proofErr w:type="spellEnd"/>
      <w:r w:rsidR="00C91EFD">
        <w:rPr>
          <w:rFonts w:ascii="Open Sans" w:eastAsia="Open Sans" w:hAnsi="Open Sans" w:cs="Open Sans"/>
        </w:rPr>
        <w:t xml:space="preserve"> resource that has had treatments applied.</w:t>
      </w:r>
    </w:p>
    <w:p w14:paraId="03625FF9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0362604D" wp14:editId="0362604E">
            <wp:extent cx="5943600" cy="3441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5FFA" w14:textId="77777777" w:rsidR="001422B1" w:rsidRDefault="001422B1">
      <w:pPr>
        <w:rPr>
          <w:rFonts w:ascii="Open Sans" w:eastAsia="Open Sans" w:hAnsi="Open Sans" w:cs="Open Sans"/>
        </w:rPr>
      </w:pPr>
    </w:p>
    <w:p w14:paraId="4ABC0705" w14:textId="290D4B56" w:rsidR="00DA5DE0" w:rsidRDefault="009A13B6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The treatment is the core thing we want to know about as it is what is applied to the data</w:t>
      </w:r>
      <w:r w:rsidR="00BC56A0">
        <w:rPr>
          <w:rFonts w:ascii="Open Sans" w:eastAsia="Open Sans" w:hAnsi="Open Sans" w:cs="Open Sans"/>
        </w:rPr>
        <w:t xml:space="preserve">.  The diagram below shows all the other additional information </w:t>
      </w:r>
      <w:r w:rsidR="00C9287C">
        <w:rPr>
          <w:rFonts w:ascii="Open Sans" w:eastAsia="Open Sans" w:hAnsi="Open Sans" w:cs="Open Sans"/>
        </w:rPr>
        <w:t>we need to include e.g. date, duration, agent, type etc.</w:t>
      </w:r>
      <w:r w:rsidR="00D914A4">
        <w:rPr>
          <w:rFonts w:ascii="Open Sans" w:eastAsia="Open Sans" w:hAnsi="Open Sans" w:cs="Open Sans"/>
        </w:rPr>
        <w:t xml:space="preserve">  Included as both a diagram and a tabular view.</w:t>
      </w:r>
      <w:r w:rsidR="006F1F3A">
        <w:rPr>
          <w:rFonts w:ascii="Open Sans" w:eastAsia="Open Sans" w:hAnsi="Open Sans" w:cs="Open Sans"/>
        </w:rPr>
        <w:t xml:space="preserve">  Asterixis are the suggested mandatory fields.</w:t>
      </w:r>
      <w:r w:rsidR="00C60B95">
        <w:rPr>
          <w:rFonts w:ascii="Open Sans" w:eastAsia="Open Sans" w:hAnsi="Open Sans" w:cs="Open Sans"/>
        </w:rPr>
        <w:t xml:space="preserve"> Fields in bold in the table are where we have vocabularies.</w:t>
      </w:r>
    </w:p>
    <w:p w14:paraId="03625FFE" w14:textId="77777777" w:rsidR="001422B1" w:rsidRDefault="001422B1">
      <w:pPr>
        <w:rPr>
          <w:rFonts w:ascii="Open Sans" w:eastAsia="Open Sans" w:hAnsi="Open Sans" w:cs="Open Sans"/>
        </w:rPr>
      </w:pPr>
    </w:p>
    <w:p w14:paraId="03625FFF" w14:textId="77777777" w:rsidR="001422B1" w:rsidRDefault="001422B1">
      <w:pPr>
        <w:rPr>
          <w:rFonts w:ascii="Open Sans" w:eastAsia="Open Sans" w:hAnsi="Open Sans" w:cs="Open Sans"/>
        </w:rPr>
      </w:pPr>
    </w:p>
    <w:p w14:paraId="03626000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lastRenderedPageBreak/>
        <w:drawing>
          <wp:inline distT="114300" distB="114300" distL="114300" distR="114300" wp14:anchorId="03626051" wp14:editId="03626052">
            <wp:extent cx="5943600" cy="34290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B9E9B" w14:textId="50C3818C" w:rsidR="00C60B95" w:rsidRDefault="00111F59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In the </w:t>
      </w:r>
      <w:proofErr w:type="spellStart"/>
      <w:r w:rsidR="0048475F">
        <w:rPr>
          <w:rFonts w:ascii="Open Sans" w:eastAsia="Open Sans" w:hAnsi="Open Sans" w:cs="Open Sans"/>
        </w:rPr>
        <w:t>DwC</w:t>
      </w:r>
      <w:proofErr w:type="spellEnd"/>
      <w:r w:rsidR="0048475F">
        <w:rPr>
          <w:rFonts w:ascii="Open Sans" w:eastAsia="Open Sans" w:hAnsi="Open Sans" w:cs="Open Sans"/>
        </w:rPr>
        <w:t xml:space="preserve"> Data Package overall conceptual model, it’s assumed that treatments fit within the group of </w:t>
      </w:r>
      <w:r w:rsidR="00932B49">
        <w:rPr>
          <w:rFonts w:ascii="Open Sans" w:eastAsia="Open Sans" w:hAnsi="Open Sans" w:cs="Open Sans"/>
        </w:rPr>
        <w:t xml:space="preserve">entities that </w:t>
      </w:r>
      <w:r w:rsidR="00F47AE9">
        <w:rPr>
          <w:rFonts w:ascii="Open Sans" w:eastAsia="Open Sans" w:hAnsi="Open Sans" w:cs="Open Sans"/>
        </w:rPr>
        <w:t xml:space="preserve">have many to many relationships at various points within the core model as there may be sensitive </w:t>
      </w:r>
      <w:r w:rsidR="00E1554C">
        <w:rPr>
          <w:rFonts w:ascii="Open Sans" w:eastAsia="Open Sans" w:hAnsi="Open Sans" w:cs="Open Sans"/>
        </w:rPr>
        <w:t>information</w:t>
      </w:r>
      <w:r w:rsidR="00F47AE9">
        <w:rPr>
          <w:rFonts w:ascii="Open Sans" w:eastAsia="Open Sans" w:hAnsi="Open Sans" w:cs="Open Sans"/>
        </w:rPr>
        <w:t xml:space="preserve"> that needs to be treated in for example, survey</w:t>
      </w:r>
      <w:r w:rsidR="00E1554C">
        <w:rPr>
          <w:rFonts w:ascii="Open Sans" w:eastAsia="Open Sans" w:hAnsi="Open Sans" w:cs="Open Sans"/>
        </w:rPr>
        <w:t>, occurrence, event etc.</w:t>
      </w:r>
    </w:p>
    <w:p w14:paraId="03626003" w14:textId="391ECA1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53" wp14:editId="03626054">
            <wp:extent cx="5943600" cy="34290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6004" w14:textId="01877785" w:rsidR="001422B1" w:rsidRDefault="001422B1">
      <w:pPr>
        <w:rPr>
          <w:rFonts w:ascii="Open Sans" w:eastAsia="Open Sans" w:hAnsi="Open Sans" w:cs="Open Sans"/>
          <w:b/>
        </w:rPr>
      </w:pPr>
    </w:p>
    <w:p w14:paraId="03626007" w14:textId="68581A3B" w:rsidR="001422B1" w:rsidRDefault="001422B1">
      <w:pPr>
        <w:rPr>
          <w:rFonts w:ascii="Open Sans" w:eastAsia="Open Sans" w:hAnsi="Open Sans" w:cs="Open Sans"/>
          <w:b/>
        </w:rPr>
      </w:pPr>
    </w:p>
    <w:p w14:paraId="03626008" w14:textId="4FA749ED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But in a plain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implementation </w:t>
      </w:r>
      <w:r w:rsidR="00166827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</w:t>
      </w:r>
      <w:r w:rsidR="00166827">
        <w:rPr>
          <w:rFonts w:ascii="Open Sans" w:eastAsia="Open Sans" w:hAnsi="Open Sans" w:cs="Open Sans"/>
        </w:rPr>
        <w:t xml:space="preserve">could potentially </w:t>
      </w:r>
      <w:r>
        <w:rPr>
          <w:rFonts w:ascii="Open Sans" w:eastAsia="Open Sans" w:hAnsi="Open Sans" w:cs="Open Sans"/>
        </w:rPr>
        <w:t>do it as JSON K</w:t>
      </w:r>
      <w:r w:rsidR="00452A59">
        <w:rPr>
          <w:rFonts w:ascii="Open Sans" w:eastAsia="Open Sans" w:hAnsi="Open Sans" w:cs="Open Sans"/>
        </w:rPr>
        <w:t xml:space="preserve">ey </w:t>
      </w:r>
      <w:r>
        <w:rPr>
          <w:rFonts w:ascii="Open Sans" w:eastAsia="Open Sans" w:hAnsi="Open Sans" w:cs="Open Sans"/>
        </w:rPr>
        <w:t>V</w:t>
      </w:r>
      <w:r w:rsidR="00452A59">
        <w:rPr>
          <w:rFonts w:ascii="Open Sans" w:eastAsia="Open Sans" w:hAnsi="Open Sans" w:cs="Open Sans"/>
        </w:rPr>
        <w:t xml:space="preserve">alue </w:t>
      </w:r>
      <w:r>
        <w:rPr>
          <w:rFonts w:ascii="Open Sans" w:eastAsia="Open Sans" w:hAnsi="Open Sans" w:cs="Open Sans"/>
        </w:rPr>
        <w:t>P</w:t>
      </w:r>
      <w:r w:rsidR="00452A59">
        <w:rPr>
          <w:rFonts w:ascii="Open Sans" w:eastAsia="Open Sans" w:hAnsi="Open Sans" w:cs="Open Sans"/>
        </w:rPr>
        <w:t>air</w:t>
      </w:r>
      <w:r>
        <w:rPr>
          <w:rFonts w:ascii="Open Sans" w:eastAsia="Open Sans" w:hAnsi="Open Sans" w:cs="Open Sans"/>
        </w:rPr>
        <w:t>s</w:t>
      </w:r>
      <w:r w:rsidR="00166827">
        <w:rPr>
          <w:rFonts w:ascii="Open Sans" w:eastAsia="Open Sans" w:hAnsi="Open Sans" w:cs="Open Sans"/>
        </w:rPr>
        <w:t xml:space="preserve"> (KVPs)</w:t>
      </w:r>
      <w:r>
        <w:rPr>
          <w:rFonts w:ascii="Open Sans" w:eastAsia="Open Sans" w:hAnsi="Open Sans" w:cs="Open Sans"/>
        </w:rPr>
        <w:t xml:space="preserve"> in a similar manner to the </w:t>
      </w:r>
      <w:proofErr w:type="spellStart"/>
      <w:r>
        <w:rPr>
          <w:rFonts w:ascii="Open Sans" w:eastAsia="Open Sans" w:hAnsi="Open Sans" w:cs="Open Sans"/>
        </w:rPr>
        <w:t>DynamicProperties</w:t>
      </w:r>
      <w:proofErr w:type="spellEnd"/>
      <w:r>
        <w:rPr>
          <w:rFonts w:ascii="Open Sans" w:eastAsia="Open Sans" w:hAnsi="Open Sans" w:cs="Open Sans"/>
        </w:rPr>
        <w:t>:</w:t>
      </w:r>
    </w:p>
    <w:p w14:paraId="03626009" w14:textId="77777777" w:rsidR="001422B1" w:rsidRDefault="00285FF7">
      <w:pPr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0362605B" wp14:editId="0362605C">
            <wp:extent cx="5943600" cy="34036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600A" w14:textId="77777777" w:rsidR="001422B1" w:rsidRDefault="001422B1">
      <w:pPr>
        <w:rPr>
          <w:rFonts w:ascii="Open Sans" w:eastAsia="Open Sans" w:hAnsi="Open Sans" w:cs="Open Sans"/>
          <w:b/>
        </w:rPr>
      </w:pPr>
    </w:p>
    <w:p w14:paraId="450F1911" w14:textId="77777777" w:rsidR="00631F8F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Cam - is there enough flexibility to do what we are talking about in </w:t>
      </w:r>
      <w:proofErr w:type="spellStart"/>
      <w:r>
        <w:rPr>
          <w:rFonts w:ascii="Open Sans" w:eastAsia="Open Sans" w:hAnsi="Open Sans" w:cs="Open Sans"/>
        </w:rPr>
        <w:t>dynamicproperties</w:t>
      </w:r>
      <w:proofErr w:type="spellEnd"/>
      <w:r>
        <w:rPr>
          <w:rFonts w:ascii="Open Sans" w:eastAsia="Open Sans" w:hAnsi="Open Sans" w:cs="Open Sans"/>
        </w:rPr>
        <w:t xml:space="preserve">? </w:t>
      </w:r>
      <w:r w:rsidR="00631F8F">
        <w:rPr>
          <w:rFonts w:ascii="Open Sans" w:eastAsia="Open Sans" w:hAnsi="Open Sans" w:cs="Open Sans"/>
        </w:rPr>
        <w:t xml:space="preserve"> </w:t>
      </w:r>
    </w:p>
    <w:p w14:paraId="2A8492E1" w14:textId="77777777" w:rsidR="004C33F3" w:rsidRDefault="004C33F3">
      <w:pPr>
        <w:rPr>
          <w:rFonts w:ascii="Open Sans" w:eastAsia="Open Sans" w:hAnsi="Open Sans" w:cs="Open Sans"/>
        </w:rPr>
      </w:pPr>
    </w:p>
    <w:p w14:paraId="0362600B" w14:textId="1E7CB250" w:rsidR="001422B1" w:rsidRDefault="00631F8F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– not </w:t>
      </w:r>
      <w:r w:rsidR="004C33F3">
        <w:rPr>
          <w:rFonts w:ascii="Open Sans" w:eastAsia="Open Sans" w:hAnsi="Open Sans" w:cs="Open Sans"/>
        </w:rPr>
        <w:t>suggesting</w:t>
      </w:r>
      <w:r>
        <w:rPr>
          <w:rFonts w:ascii="Open Sans" w:eastAsia="Open Sans" w:hAnsi="Open Sans" w:cs="Open Sans"/>
        </w:rPr>
        <w:t xml:space="preserve"> that we use </w:t>
      </w:r>
      <w:proofErr w:type="spellStart"/>
      <w:r>
        <w:rPr>
          <w:rFonts w:ascii="Open Sans" w:eastAsia="Open Sans" w:hAnsi="Open Sans" w:cs="Open Sans"/>
        </w:rPr>
        <w:t>dynamicProperties</w:t>
      </w:r>
      <w:proofErr w:type="spellEnd"/>
      <w:r>
        <w:rPr>
          <w:rFonts w:ascii="Open Sans" w:eastAsia="Open Sans" w:hAnsi="Open Sans" w:cs="Open Sans"/>
        </w:rPr>
        <w:t xml:space="preserve"> rather </w:t>
      </w:r>
      <w:r w:rsidR="004C33F3">
        <w:rPr>
          <w:rFonts w:ascii="Open Sans" w:eastAsia="Open Sans" w:hAnsi="Open Sans" w:cs="Open Sans"/>
        </w:rPr>
        <w:t xml:space="preserve">a new field for treatments that is </w:t>
      </w:r>
      <w:r w:rsidR="00285FF7">
        <w:rPr>
          <w:rFonts w:ascii="Open Sans" w:eastAsia="Open Sans" w:hAnsi="Open Sans" w:cs="Open Sans"/>
        </w:rPr>
        <w:t>implement</w:t>
      </w:r>
      <w:r w:rsidR="004C33F3">
        <w:rPr>
          <w:rFonts w:ascii="Open Sans" w:eastAsia="Open Sans" w:hAnsi="Open Sans" w:cs="Open Sans"/>
        </w:rPr>
        <w:t>ed</w:t>
      </w:r>
      <w:r w:rsidR="00285FF7">
        <w:rPr>
          <w:rFonts w:ascii="Open Sans" w:eastAsia="Open Sans" w:hAnsi="Open Sans" w:cs="Open Sans"/>
        </w:rPr>
        <w:t xml:space="preserve"> in a similar way to </w:t>
      </w:r>
      <w:proofErr w:type="spellStart"/>
      <w:r w:rsidR="00285FF7">
        <w:rPr>
          <w:rFonts w:ascii="Open Sans" w:eastAsia="Open Sans" w:hAnsi="Open Sans" w:cs="Open Sans"/>
        </w:rPr>
        <w:t>dynamicproperties</w:t>
      </w:r>
      <w:proofErr w:type="spellEnd"/>
      <w:r w:rsidR="004C33F3">
        <w:rPr>
          <w:rFonts w:ascii="Open Sans" w:eastAsia="Open Sans" w:hAnsi="Open Sans" w:cs="Open Sans"/>
        </w:rPr>
        <w:t>.</w:t>
      </w:r>
    </w:p>
    <w:p w14:paraId="6E3A0762" w14:textId="77777777" w:rsidR="004C33F3" w:rsidRDefault="004C33F3">
      <w:pPr>
        <w:rPr>
          <w:rFonts w:ascii="Open Sans" w:eastAsia="Open Sans" w:hAnsi="Open Sans" w:cs="Open Sans"/>
        </w:rPr>
      </w:pPr>
    </w:p>
    <w:p w14:paraId="18ACC74A" w14:textId="77777777" w:rsidR="00BC5EC3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Cecilie - did you explore assertions for capturing this as well - all these tables have assertions and most of these could apply? </w:t>
      </w:r>
    </w:p>
    <w:p w14:paraId="62BB772D" w14:textId="77777777" w:rsidR="00BC5EC3" w:rsidRDefault="00BC5EC3">
      <w:pPr>
        <w:rPr>
          <w:rFonts w:ascii="Open Sans" w:eastAsia="Open Sans" w:hAnsi="Open Sans" w:cs="Open Sans"/>
        </w:rPr>
      </w:pPr>
    </w:p>
    <w:p w14:paraId="0362600C" w14:textId="52F8BEA6" w:rsidR="001422B1" w:rsidRDefault="00BC5EC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- </w:t>
      </w:r>
      <w:r w:rsidR="00285FF7">
        <w:rPr>
          <w:rFonts w:ascii="Open Sans" w:eastAsia="Open Sans" w:hAnsi="Open Sans" w:cs="Open Sans"/>
        </w:rPr>
        <w:t xml:space="preserve">Yes, but assertions are named based on the thing they are relating to, </w:t>
      </w:r>
      <w:r>
        <w:rPr>
          <w:rFonts w:ascii="Open Sans" w:eastAsia="Open Sans" w:hAnsi="Open Sans" w:cs="Open Sans"/>
        </w:rPr>
        <w:t>and</w:t>
      </w:r>
      <w:r w:rsidR="00285FF7">
        <w:rPr>
          <w:rFonts w:ascii="Open Sans" w:eastAsia="Open Sans" w:hAnsi="Open Sans" w:cs="Open Sans"/>
        </w:rPr>
        <w:t xml:space="preserve"> also they didn’t have quite as many fields e.g. end dates; (Cecilie - would have to have </w:t>
      </w:r>
      <w:r w:rsidR="00D44C3B">
        <w:rPr>
          <w:rFonts w:ascii="Open Sans" w:eastAsia="Open Sans" w:hAnsi="Open Sans" w:cs="Open Sans"/>
        </w:rPr>
        <w:t>individual</w:t>
      </w:r>
      <w:r w:rsidR="00285FF7">
        <w:rPr>
          <w:rFonts w:ascii="Open Sans" w:eastAsia="Open Sans" w:hAnsi="Open Sans" w:cs="Open Sans"/>
        </w:rPr>
        <w:t xml:space="preserve"> types for each - </w:t>
      </w:r>
      <w:proofErr w:type="spellStart"/>
      <w:r w:rsidR="00285FF7">
        <w:rPr>
          <w:rFonts w:ascii="Open Sans" w:eastAsia="Open Sans" w:hAnsi="Open Sans" w:cs="Open Sans"/>
        </w:rPr>
        <w:t>assertiontype:startdate</w:t>
      </w:r>
      <w:proofErr w:type="spellEnd"/>
      <w:r w:rsidR="00285FF7">
        <w:rPr>
          <w:rFonts w:ascii="Open Sans" w:eastAsia="Open Sans" w:hAnsi="Open Sans" w:cs="Open Sans"/>
        </w:rPr>
        <w:t xml:space="preserve">, </w:t>
      </w:r>
      <w:proofErr w:type="spellStart"/>
      <w:r w:rsidR="00285FF7">
        <w:rPr>
          <w:rFonts w:ascii="Open Sans" w:eastAsia="Open Sans" w:hAnsi="Open Sans" w:cs="Open Sans"/>
        </w:rPr>
        <w:t>assertiontype:enddate</w:t>
      </w:r>
      <w:proofErr w:type="spellEnd"/>
      <w:r w:rsidR="00285FF7">
        <w:rPr>
          <w:rFonts w:ascii="Open Sans" w:eastAsia="Open Sans" w:hAnsi="Open Sans" w:cs="Open Sans"/>
        </w:rPr>
        <w:t xml:space="preserve">, like you are doing here in the slide (above).)  Having the treatments as </w:t>
      </w:r>
      <w:r w:rsidR="00E137C7">
        <w:rPr>
          <w:rFonts w:ascii="Open Sans" w:eastAsia="Open Sans" w:hAnsi="Open Sans" w:cs="Open Sans"/>
        </w:rPr>
        <w:t>its</w:t>
      </w:r>
      <w:r w:rsidR="00285FF7">
        <w:rPr>
          <w:rFonts w:ascii="Open Sans" w:eastAsia="Open Sans" w:hAnsi="Open Sans" w:cs="Open Sans"/>
        </w:rPr>
        <w:t xml:space="preserve"> own table might be able to </w:t>
      </w:r>
      <w:r w:rsidR="00E137C7">
        <w:rPr>
          <w:rFonts w:ascii="Open Sans" w:eastAsia="Open Sans" w:hAnsi="Open Sans" w:cs="Open Sans"/>
        </w:rPr>
        <w:t>know about any restrictions on</w:t>
      </w:r>
      <w:r w:rsidR="00285FF7">
        <w:rPr>
          <w:rFonts w:ascii="Open Sans" w:eastAsia="Open Sans" w:hAnsi="Open Sans" w:cs="Open Sans"/>
        </w:rPr>
        <w:t xml:space="preserve"> any part of the data - instead of trying to find it - you could find it all in one place, rather than go looking for it</w:t>
      </w:r>
      <w:r w:rsidR="00E137C7">
        <w:rPr>
          <w:rFonts w:ascii="Open Sans" w:eastAsia="Open Sans" w:hAnsi="Open Sans" w:cs="Open Sans"/>
        </w:rPr>
        <w:t xml:space="preserve"> in a separate part of the data model</w:t>
      </w:r>
      <w:r w:rsidR="00285FF7">
        <w:rPr>
          <w:rFonts w:ascii="Open Sans" w:eastAsia="Open Sans" w:hAnsi="Open Sans" w:cs="Open Sans"/>
        </w:rPr>
        <w:t xml:space="preserve">. </w:t>
      </w:r>
    </w:p>
    <w:p w14:paraId="1DE1D283" w14:textId="77777777" w:rsidR="00E137C7" w:rsidRDefault="00E137C7">
      <w:pPr>
        <w:rPr>
          <w:rFonts w:ascii="Open Sans" w:eastAsia="Open Sans" w:hAnsi="Open Sans" w:cs="Open Sans"/>
        </w:rPr>
      </w:pPr>
    </w:p>
    <w:p w14:paraId="12644B7A" w14:textId="77777777" w:rsidR="007A7204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Cecilie - would provide recommendations on the string, right? </w:t>
      </w:r>
    </w:p>
    <w:p w14:paraId="0362600D" w14:textId="3DFD82F5" w:rsidR="001422B1" w:rsidRDefault="007A7204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- </w:t>
      </w:r>
      <w:r w:rsidR="00285FF7">
        <w:rPr>
          <w:rFonts w:ascii="Open Sans" w:eastAsia="Open Sans" w:hAnsi="Open Sans" w:cs="Open Sans"/>
        </w:rPr>
        <w:t xml:space="preserve">Yes.  More instruction would be required - like the standard </w:t>
      </w:r>
      <w:proofErr w:type="spellStart"/>
      <w:r w:rsidR="00285FF7">
        <w:rPr>
          <w:rFonts w:ascii="Open Sans" w:eastAsia="Open Sans" w:hAnsi="Open Sans" w:cs="Open Sans"/>
        </w:rPr>
        <w:t>DwC</w:t>
      </w:r>
      <w:proofErr w:type="spellEnd"/>
      <w:r w:rsidR="00285FF7">
        <w:rPr>
          <w:rFonts w:ascii="Open Sans" w:eastAsia="Open Sans" w:hAnsi="Open Sans" w:cs="Open Sans"/>
        </w:rPr>
        <w:t xml:space="preserve"> fields, etc.</w:t>
      </w:r>
    </w:p>
    <w:p w14:paraId="6775A6C5" w14:textId="77777777" w:rsidR="006C27B8" w:rsidRDefault="006C27B8" w:rsidP="006C27B8">
      <w:pPr>
        <w:rPr>
          <w:i/>
          <w:sz w:val="21"/>
          <w:szCs w:val="21"/>
        </w:rPr>
      </w:pPr>
      <w:r>
        <w:rPr>
          <w:rFonts w:ascii="Open Sans" w:eastAsia="Open Sans" w:hAnsi="Open Sans" w:cs="Open Sans"/>
        </w:rPr>
        <w:lastRenderedPageBreak/>
        <w:t>From Cecilie on chat:</w:t>
      </w:r>
      <w:r>
        <w:rPr>
          <w:rFonts w:ascii="Open Sans" w:eastAsia="Open Sans" w:hAnsi="Open Sans" w:cs="Open Sans"/>
        </w:rPr>
        <w:br/>
      </w:r>
      <w:r>
        <w:rPr>
          <w:i/>
          <w:sz w:val="21"/>
          <w:szCs w:val="21"/>
        </w:rPr>
        <w:t xml:space="preserve">The original idea for Assertions in </w:t>
      </w:r>
      <w:proofErr w:type="spellStart"/>
      <w:r>
        <w:rPr>
          <w:i/>
          <w:sz w:val="21"/>
          <w:szCs w:val="21"/>
        </w:rPr>
        <w:t>DwC</w:t>
      </w:r>
      <w:proofErr w:type="spellEnd"/>
      <w:r>
        <w:rPr>
          <w:i/>
          <w:sz w:val="21"/>
          <w:szCs w:val="21"/>
        </w:rPr>
        <w:t xml:space="preserve">-DP is to parse out </w:t>
      </w:r>
      <w:proofErr w:type="spellStart"/>
      <w:r>
        <w:rPr>
          <w:i/>
          <w:sz w:val="21"/>
          <w:szCs w:val="21"/>
        </w:rPr>
        <w:t>dynamicProperties</w:t>
      </w:r>
      <w:proofErr w:type="spellEnd"/>
      <w:r>
        <w:rPr>
          <w:i/>
          <w:sz w:val="21"/>
          <w:szCs w:val="21"/>
        </w:rPr>
        <w:t xml:space="preserve">, so it seems like a regression on that. However, I am not in the know of all your work behind this suggestion for a </w:t>
      </w:r>
      <w:proofErr w:type="spellStart"/>
      <w:r>
        <w:rPr>
          <w:i/>
          <w:sz w:val="21"/>
          <w:szCs w:val="21"/>
        </w:rPr>
        <w:t>dynamicProperties</w:t>
      </w:r>
      <w:proofErr w:type="spellEnd"/>
      <w:r>
        <w:rPr>
          <w:i/>
          <w:sz w:val="21"/>
          <w:szCs w:val="21"/>
        </w:rPr>
        <w:t>-like term. It seems it is more challenging to update for publishers than keeping it as separate assertion types</w:t>
      </w:r>
    </w:p>
    <w:p w14:paraId="278BC589" w14:textId="77777777" w:rsidR="006C27B8" w:rsidRDefault="006C27B8" w:rsidP="006C27B8">
      <w:r>
        <w:rPr>
          <w:i/>
          <w:sz w:val="21"/>
          <w:szCs w:val="21"/>
        </w:rPr>
        <w:t xml:space="preserve"> For </w:t>
      </w:r>
      <w:proofErr w:type="spellStart"/>
      <w:r>
        <w:rPr>
          <w:i/>
          <w:sz w:val="21"/>
          <w:szCs w:val="21"/>
        </w:rPr>
        <w:t>DwC</w:t>
      </w:r>
      <w:proofErr w:type="spellEnd"/>
      <w:r>
        <w:rPr>
          <w:i/>
          <w:sz w:val="21"/>
          <w:szCs w:val="21"/>
        </w:rPr>
        <w:t>-DP, there's also the option for resource relationship mapping, that may make sense for keeping track of different IDs for the same resource behind the treatments:</w:t>
      </w:r>
      <w:hyperlink r:id="rId21" w:anchor="Resource%20Relationship">
        <w:r>
          <w:rPr>
            <w:i/>
            <w:sz w:val="21"/>
            <w:szCs w:val="21"/>
          </w:rPr>
          <w:t xml:space="preserve"> </w:t>
        </w:r>
      </w:hyperlink>
      <w:hyperlink r:id="rId22" w:anchor="Resource%20Relationship">
        <w:r>
          <w:rPr>
            <w:i/>
            <w:color w:val="1155CC"/>
            <w:sz w:val="21"/>
            <w:szCs w:val="21"/>
            <w:u w:val="single"/>
          </w:rPr>
          <w:t>https://gbif.github.io/dwc-dp/qrg/#Resource%20Relationship</w:t>
        </w:r>
      </w:hyperlink>
    </w:p>
    <w:p w14:paraId="5FAF04B5" w14:textId="77777777" w:rsidR="009937CD" w:rsidRDefault="009937CD" w:rsidP="006C27B8">
      <w:pPr>
        <w:rPr>
          <w:i/>
          <w:color w:val="1155CC"/>
          <w:sz w:val="21"/>
          <w:szCs w:val="21"/>
          <w:u w:val="single"/>
        </w:rPr>
      </w:pPr>
    </w:p>
    <w:p w14:paraId="0362600E" w14:textId="17F3EC52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Piers - can we do multiple treatments </w:t>
      </w:r>
      <w:r w:rsidR="00EB73D5">
        <w:rPr>
          <w:rFonts w:ascii="Open Sans" w:eastAsia="Open Sans" w:hAnsi="Open Sans" w:cs="Open Sans"/>
        </w:rPr>
        <w:t xml:space="preserve">on a particular record I can do this in the </w:t>
      </w:r>
      <w:proofErr w:type="spellStart"/>
      <w:r w:rsidR="00EB73D5">
        <w:rPr>
          <w:rFonts w:ascii="Open Sans" w:eastAsia="Open Sans" w:hAnsi="Open Sans" w:cs="Open Sans"/>
        </w:rPr>
        <w:t>json</w:t>
      </w:r>
      <w:proofErr w:type="spellEnd"/>
      <w:r w:rsidR="00EB73D5">
        <w:rPr>
          <w:rFonts w:ascii="Open Sans" w:eastAsia="Open Sans" w:hAnsi="Open Sans" w:cs="Open Sans"/>
        </w:rPr>
        <w:t xml:space="preserve"> blob - </w:t>
      </w:r>
      <w:r>
        <w:rPr>
          <w:rFonts w:ascii="Open Sans" w:eastAsia="Open Sans" w:hAnsi="Open Sans" w:cs="Open Sans"/>
        </w:rPr>
        <w:t xml:space="preserve">with a stacked curly brackets </w:t>
      </w:r>
      <w:r w:rsidR="00EB73D5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yes</w:t>
      </w:r>
      <w:r w:rsidR="00EB73D5">
        <w:rPr>
          <w:rFonts w:ascii="Open Sans" w:eastAsia="Open Sans" w:hAnsi="Open Sans" w:cs="Open Sans"/>
        </w:rPr>
        <w:t xml:space="preserve"> – you can.</w:t>
      </w:r>
    </w:p>
    <w:p w14:paraId="24280CF5" w14:textId="77777777" w:rsidR="00EB73D5" w:rsidRDefault="00EB73D5">
      <w:pPr>
        <w:rPr>
          <w:rFonts w:ascii="Open Sans" w:eastAsia="Open Sans" w:hAnsi="Open Sans" w:cs="Open Sans"/>
        </w:rPr>
      </w:pPr>
    </w:p>
    <w:p w14:paraId="78167C30" w14:textId="77777777" w:rsidR="00EB73D5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Rebecca (new to BIO</w:t>
      </w:r>
      <w:r w:rsidR="00EB73D5">
        <w:rPr>
          <w:rFonts w:ascii="Open Sans" w:eastAsia="Open Sans" w:hAnsi="Open Sans" w:cs="Open Sans"/>
        </w:rPr>
        <w:t>, Filling in for Cassia</w:t>
      </w:r>
      <w:r>
        <w:rPr>
          <w:rFonts w:ascii="Open Sans" w:eastAsia="Open Sans" w:hAnsi="Open Sans" w:cs="Open Sans"/>
        </w:rPr>
        <w:t xml:space="preserve">) - is able to capture things like cockatoo nest trees, and protect those records as well as the species records.  </w:t>
      </w:r>
    </w:p>
    <w:p w14:paraId="4271C6D5" w14:textId="77777777" w:rsidR="003A20ED" w:rsidRDefault="003A20ED">
      <w:pPr>
        <w:rPr>
          <w:rFonts w:ascii="Open Sans" w:eastAsia="Open Sans" w:hAnsi="Open Sans" w:cs="Open Sans"/>
        </w:rPr>
      </w:pPr>
    </w:p>
    <w:p w14:paraId="32F47228" w14:textId="77777777" w:rsidR="003A20ED" w:rsidRDefault="003A20ED" w:rsidP="003A20ED">
      <w:pPr>
        <w:rPr>
          <w:rFonts w:ascii="Open Sans" w:eastAsia="Open Sans" w:hAnsi="Open Sans" w:cs="Open Sans"/>
          <w:i/>
        </w:rPr>
      </w:pPr>
      <w:r>
        <w:rPr>
          <w:rFonts w:ascii="Open Sans" w:eastAsia="Open Sans" w:hAnsi="Open Sans" w:cs="Open Sans"/>
        </w:rPr>
        <w:t>From Alice in chat:</w:t>
      </w:r>
      <w:r>
        <w:rPr>
          <w:rFonts w:ascii="Open Sans" w:eastAsia="Open Sans" w:hAnsi="Open Sans" w:cs="Open Sans"/>
        </w:rPr>
        <w:br/>
      </w:r>
      <w:r>
        <w:rPr>
          <w:rFonts w:ascii="Open Sans" w:eastAsia="Open Sans" w:hAnsi="Open Sans" w:cs="Open Sans"/>
          <w:i/>
        </w:rPr>
        <w:t>for example if I was modelling nesting areas of species and some of the records had had their coordinates changed due to their publishers treatment- I need to remove them because they would screw analysis</w:t>
      </w:r>
    </w:p>
    <w:p w14:paraId="5750B5C5" w14:textId="77777777" w:rsidR="00EB73D5" w:rsidRDefault="00EB73D5">
      <w:pPr>
        <w:rPr>
          <w:rFonts w:ascii="Open Sans" w:eastAsia="Open Sans" w:hAnsi="Open Sans" w:cs="Open Sans"/>
        </w:rPr>
      </w:pPr>
    </w:p>
    <w:p w14:paraId="0362600F" w14:textId="0FC2E609" w:rsidR="001422B1" w:rsidRDefault="00EB73D5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- </w:t>
      </w:r>
      <w:r w:rsidR="00285FF7">
        <w:rPr>
          <w:rFonts w:ascii="Open Sans" w:eastAsia="Open Sans" w:hAnsi="Open Sans" w:cs="Open Sans"/>
        </w:rPr>
        <w:t>Yes - quite a vocabulary around it like nesting sites and all that can pick up and then make this record sensitive.</w:t>
      </w:r>
    </w:p>
    <w:p w14:paraId="64BAADB8" w14:textId="77777777" w:rsidR="00EB73D5" w:rsidRDefault="00EB73D5">
      <w:pPr>
        <w:rPr>
          <w:rFonts w:ascii="Open Sans" w:eastAsia="Open Sans" w:hAnsi="Open Sans" w:cs="Open Sans"/>
        </w:rPr>
      </w:pPr>
    </w:p>
    <w:p w14:paraId="2042E55C" w14:textId="5E503BA5" w:rsidR="00B02B75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Will - wondering about the idea of a different identifier for the original and treated resource - is that a good idea? </w:t>
      </w:r>
      <w:r w:rsidR="000C093B">
        <w:rPr>
          <w:rFonts w:ascii="Open Sans" w:eastAsia="Open Sans" w:hAnsi="Open Sans" w:cs="Open Sans"/>
        </w:rPr>
        <w:t xml:space="preserve">Given that once you treat it is </w:t>
      </w:r>
      <w:r>
        <w:rPr>
          <w:rFonts w:ascii="Open Sans" w:eastAsia="Open Sans" w:hAnsi="Open Sans" w:cs="Open Sans"/>
        </w:rPr>
        <w:t xml:space="preserve">still the same resource, you’re just not sharing all the information.  So how different is it if I publish records, find a mistake and fix the mistake, I don’t change the identifiers, so people know </w:t>
      </w:r>
      <w:r w:rsidR="00B02B75">
        <w:rPr>
          <w:rFonts w:ascii="Open Sans" w:eastAsia="Open Sans" w:hAnsi="Open Sans" w:cs="Open Sans"/>
        </w:rPr>
        <w:t>it’s</w:t>
      </w:r>
      <w:r>
        <w:rPr>
          <w:rFonts w:ascii="Open Sans" w:eastAsia="Open Sans" w:hAnsi="Open Sans" w:cs="Open Sans"/>
        </w:rPr>
        <w:t xml:space="preserve"> the same on</w:t>
      </w:r>
      <w:r w:rsidR="00B02B75">
        <w:rPr>
          <w:rFonts w:ascii="Open Sans" w:eastAsia="Open Sans" w:hAnsi="Open Sans" w:cs="Open Sans"/>
        </w:rPr>
        <w:t>.</w:t>
      </w:r>
      <w:r>
        <w:rPr>
          <w:rFonts w:ascii="Open Sans" w:eastAsia="Open Sans" w:hAnsi="Open Sans" w:cs="Open Sans"/>
        </w:rPr>
        <w:t xml:space="preserve"> </w:t>
      </w:r>
      <w:r w:rsidR="00B02B75">
        <w:rPr>
          <w:rFonts w:ascii="Open Sans" w:eastAsia="Open Sans" w:hAnsi="Open Sans" w:cs="Open Sans"/>
        </w:rPr>
        <w:t>W</w:t>
      </w:r>
      <w:r>
        <w:rPr>
          <w:rFonts w:ascii="Open Sans" w:eastAsia="Open Sans" w:hAnsi="Open Sans" w:cs="Open Sans"/>
        </w:rPr>
        <w:t xml:space="preserve">ould that be the same thing if I was applying treatments? </w:t>
      </w:r>
    </w:p>
    <w:p w14:paraId="79F486DD" w14:textId="77777777" w:rsidR="00B02B75" w:rsidRDefault="00B02B75">
      <w:pPr>
        <w:rPr>
          <w:rFonts w:ascii="Open Sans" w:eastAsia="Open Sans" w:hAnsi="Open Sans" w:cs="Open Sans"/>
        </w:rPr>
      </w:pPr>
    </w:p>
    <w:p w14:paraId="49D7487F" w14:textId="77777777" w:rsidR="00F6591C" w:rsidRDefault="00B02B75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- </w:t>
      </w:r>
      <w:r w:rsidR="00285FF7">
        <w:rPr>
          <w:rFonts w:ascii="Open Sans" w:eastAsia="Open Sans" w:hAnsi="Open Sans" w:cs="Open Sans"/>
        </w:rPr>
        <w:t xml:space="preserve">Good point - not a data publisher so not entirely sure if we would keep the same or not - some people have two versions, do we have the same identifier, versioning history, might be up to the data custodian as to how they do that versioning - but if there is never going to be a separate identifier maybe we don’t need both resources captured in </w:t>
      </w:r>
      <w:r w:rsidR="00704731">
        <w:rPr>
          <w:rFonts w:ascii="Open Sans" w:eastAsia="Open Sans" w:hAnsi="Open Sans" w:cs="Open Sans"/>
        </w:rPr>
        <w:t>the</w:t>
      </w:r>
      <w:r w:rsidR="00285FF7">
        <w:rPr>
          <w:rFonts w:ascii="Open Sans" w:eastAsia="Open Sans" w:hAnsi="Open Sans" w:cs="Open Sans"/>
        </w:rPr>
        <w:t xml:space="preserve"> data table and just have the one.  </w:t>
      </w:r>
    </w:p>
    <w:p w14:paraId="54C99D11" w14:textId="77777777" w:rsidR="00F6591C" w:rsidRDefault="00F6591C">
      <w:pPr>
        <w:rPr>
          <w:rFonts w:ascii="Open Sans" w:eastAsia="Open Sans" w:hAnsi="Open Sans" w:cs="Open Sans"/>
        </w:rPr>
      </w:pPr>
    </w:p>
    <w:p w14:paraId="03626010" w14:textId="6305137D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Will: Dunno; just thinking it through </w:t>
      </w:r>
    </w:p>
    <w:p w14:paraId="48FB873C" w14:textId="77777777" w:rsidR="00F6591C" w:rsidRDefault="00F6591C">
      <w:pPr>
        <w:rPr>
          <w:rFonts w:ascii="Open Sans" w:eastAsia="Open Sans" w:hAnsi="Open Sans" w:cs="Open Sans"/>
        </w:rPr>
      </w:pPr>
    </w:p>
    <w:p w14:paraId="1F9A1610" w14:textId="77777777" w:rsidR="00A732DB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 xml:space="preserve">Alice: Would need a flagged and an unflagged version (e.g. with a “f” for filtered - rather than seeing that there are two entries you can tell them apart - most likely to change the taxonomic resolution or coordinates - so if filtering the duplicates so you would want to make sure that the ones with an “F” are filtered </w:t>
      </w:r>
      <w:r w:rsidR="00711418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</w:t>
      </w:r>
      <w:r w:rsidR="00711418">
        <w:rPr>
          <w:rFonts w:ascii="Open Sans" w:eastAsia="Open Sans" w:hAnsi="Open Sans" w:cs="Open Sans"/>
        </w:rPr>
        <w:t xml:space="preserve">we know that much of this </w:t>
      </w:r>
      <w:r w:rsidR="00A732DB">
        <w:rPr>
          <w:rFonts w:ascii="Open Sans" w:eastAsia="Open Sans" w:hAnsi="Open Sans" w:cs="Open Sans"/>
        </w:rPr>
        <w:t>data is uploaded in lots of different forms. S</w:t>
      </w:r>
      <w:r>
        <w:rPr>
          <w:rFonts w:ascii="Open Sans" w:eastAsia="Open Sans" w:hAnsi="Open Sans" w:cs="Open Sans"/>
        </w:rPr>
        <w:t xml:space="preserve">o knowing it was originally flagged or raw data, so might end up with two versions that look like the same thing with different identifiers.  </w:t>
      </w:r>
    </w:p>
    <w:p w14:paraId="2B88AC47" w14:textId="77777777" w:rsidR="00A732DB" w:rsidRDefault="00A732DB">
      <w:pPr>
        <w:rPr>
          <w:rFonts w:ascii="Open Sans" w:eastAsia="Open Sans" w:hAnsi="Open Sans" w:cs="Open Sans"/>
        </w:rPr>
      </w:pPr>
    </w:p>
    <w:p w14:paraId="03626011" w14:textId="7FA7B25C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Will: Yes, but don’t want meaning ascribed to identifiers that’s not best practice.  You want this model sharing </w:t>
      </w:r>
      <w:r w:rsidR="00072634">
        <w:rPr>
          <w:rFonts w:ascii="Open Sans" w:eastAsia="Open Sans" w:hAnsi="Open Sans" w:cs="Open Sans"/>
        </w:rPr>
        <w:t xml:space="preserve">the treatment information </w:t>
      </w:r>
      <w:r>
        <w:rPr>
          <w:rFonts w:ascii="Open Sans" w:eastAsia="Open Sans" w:hAnsi="Open Sans" w:cs="Open Sans"/>
        </w:rPr>
        <w:t xml:space="preserve">it with the data </w:t>
      </w:r>
      <w:r w:rsidR="00072634">
        <w:rPr>
          <w:rFonts w:ascii="Open Sans" w:eastAsia="Open Sans" w:hAnsi="Open Sans" w:cs="Open Sans"/>
        </w:rPr>
        <w:t>shows that a records</w:t>
      </w:r>
      <w:r>
        <w:rPr>
          <w:rFonts w:ascii="Open Sans" w:eastAsia="Open Sans" w:hAnsi="Open Sans" w:cs="Open Sans"/>
        </w:rPr>
        <w:t xml:space="preserve"> has been treate</w:t>
      </w:r>
      <w:r w:rsidR="00A732DB">
        <w:rPr>
          <w:rFonts w:ascii="Open Sans" w:eastAsia="Open Sans" w:hAnsi="Open Sans" w:cs="Open Sans"/>
        </w:rPr>
        <w:t>d.</w:t>
      </w:r>
    </w:p>
    <w:p w14:paraId="1A450873" w14:textId="77777777" w:rsidR="00A732DB" w:rsidRDefault="00A732DB">
      <w:pPr>
        <w:rPr>
          <w:rFonts w:ascii="Open Sans" w:eastAsia="Open Sans" w:hAnsi="Open Sans" w:cs="Open Sans"/>
        </w:rPr>
      </w:pPr>
    </w:p>
    <w:p w14:paraId="03626012" w14:textId="09B54B68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Mieke: depends when you use this and when you apply this - there might be different versions out there</w:t>
      </w:r>
      <w:r w:rsidR="00072634">
        <w:rPr>
          <w:rFonts w:ascii="Open Sans" w:eastAsia="Open Sans" w:hAnsi="Open Sans" w:cs="Open Sans"/>
        </w:rPr>
        <w:t xml:space="preserve"> in systems e.g. public vs restricted data</w:t>
      </w:r>
      <w:r>
        <w:rPr>
          <w:rFonts w:ascii="Open Sans" w:eastAsia="Open Sans" w:hAnsi="Open Sans" w:cs="Open Sans"/>
        </w:rPr>
        <w:t>.  So keeping track of what has happened to records might be important - working out which is which is handy for management, but not just the publication side.  But if you’re just going to GBIF, ALA, whatever and then looking at</w:t>
      </w:r>
      <w:r w:rsidR="003523CC">
        <w:rPr>
          <w:rFonts w:ascii="Open Sans" w:eastAsia="Open Sans" w:hAnsi="Open Sans" w:cs="Open Sans"/>
        </w:rPr>
        <w:t xml:space="preserve"> a published record,</w:t>
      </w:r>
      <w:r>
        <w:rPr>
          <w:rFonts w:ascii="Open Sans" w:eastAsia="Open Sans" w:hAnsi="Open Sans" w:cs="Open Sans"/>
        </w:rPr>
        <w:t xml:space="preserve"> what it was called</w:t>
      </w:r>
      <w:r w:rsidR="003523CC">
        <w:rPr>
          <w:rFonts w:ascii="Open Sans" w:eastAsia="Open Sans" w:hAnsi="Open Sans" w:cs="Open Sans"/>
        </w:rPr>
        <w:t xml:space="preserve"> originally</w:t>
      </w:r>
      <w:r>
        <w:rPr>
          <w:rFonts w:ascii="Open Sans" w:eastAsia="Open Sans" w:hAnsi="Open Sans" w:cs="Open Sans"/>
        </w:rPr>
        <w:t xml:space="preserve"> may not matter - but when you are using it in your own it might be useful.  But open to other ways to make it work as well - do we need a “flagged” field instead and what does that look like</w:t>
      </w:r>
      <w:r w:rsidR="002A0622">
        <w:rPr>
          <w:rFonts w:ascii="Open Sans" w:eastAsia="Open Sans" w:hAnsi="Open Sans" w:cs="Open Sans"/>
        </w:rPr>
        <w:t>?</w:t>
      </w:r>
    </w:p>
    <w:p w14:paraId="03626013" w14:textId="77777777" w:rsidR="001422B1" w:rsidRDefault="001422B1">
      <w:pPr>
        <w:rPr>
          <w:rFonts w:ascii="Open Sans" w:eastAsia="Open Sans" w:hAnsi="Open Sans" w:cs="Open Sans"/>
        </w:rPr>
      </w:pPr>
    </w:p>
    <w:p w14:paraId="12D62A11" w14:textId="0FBEEE85" w:rsidR="002A0622" w:rsidRDefault="007E4EA6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Will – for me the motivation is for the sharing of data via standards</w:t>
      </w:r>
      <w:r w:rsidR="00EE1651">
        <w:rPr>
          <w:rFonts w:ascii="Open Sans" w:eastAsia="Open Sans" w:hAnsi="Open Sans" w:cs="Open Sans"/>
        </w:rPr>
        <w:t>.</w:t>
      </w:r>
    </w:p>
    <w:p w14:paraId="336DBC92" w14:textId="77777777" w:rsidR="00EE1651" w:rsidRDefault="00EE1651">
      <w:pPr>
        <w:rPr>
          <w:rFonts w:ascii="Open Sans" w:eastAsia="Open Sans" w:hAnsi="Open Sans" w:cs="Open Sans"/>
        </w:rPr>
      </w:pPr>
    </w:p>
    <w:p w14:paraId="44F59316" w14:textId="32AE5806" w:rsidR="00EE1651" w:rsidRDefault="00EE1651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</w:t>
      </w:r>
      <w:r w:rsidR="009B2983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</w:t>
      </w:r>
      <w:r w:rsidR="009B2983">
        <w:rPr>
          <w:rFonts w:ascii="Open Sans" w:eastAsia="Open Sans" w:hAnsi="Open Sans" w:cs="Open Sans"/>
        </w:rPr>
        <w:t>You want to manage your data internally so you are ready to share?</w:t>
      </w:r>
    </w:p>
    <w:p w14:paraId="5C777412" w14:textId="77777777" w:rsidR="009B2983" w:rsidRDefault="009B2983">
      <w:pPr>
        <w:rPr>
          <w:rFonts w:ascii="Open Sans" w:eastAsia="Open Sans" w:hAnsi="Open Sans" w:cs="Open Sans"/>
        </w:rPr>
      </w:pPr>
    </w:p>
    <w:p w14:paraId="15368811" w14:textId="36684DF1" w:rsidR="009B2983" w:rsidRDefault="009B2983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Cam – Agree with Will - Fiddling with the ID is a high risk strategy – we have enough duplication as it is – </w:t>
      </w:r>
      <w:proofErr w:type="spellStart"/>
      <w:r>
        <w:rPr>
          <w:rFonts w:ascii="Open Sans" w:eastAsia="Open Sans" w:hAnsi="Open Sans" w:cs="Open Sans"/>
        </w:rPr>
        <w:t>favour</w:t>
      </w:r>
      <w:proofErr w:type="spellEnd"/>
      <w:r>
        <w:rPr>
          <w:rFonts w:ascii="Open Sans" w:eastAsia="Open Sans" w:hAnsi="Open Sans" w:cs="Open Sans"/>
        </w:rPr>
        <w:t xml:space="preserve"> the idea of a flag field, otherwise it’ll get lost in the noise at the aggregation level. Keep the original ID.</w:t>
      </w:r>
    </w:p>
    <w:p w14:paraId="1D096ABB" w14:textId="77777777" w:rsidR="00C160EA" w:rsidRDefault="00C160EA">
      <w:pPr>
        <w:rPr>
          <w:rFonts w:ascii="Open Sans" w:eastAsia="Open Sans" w:hAnsi="Open Sans" w:cs="Open Sans"/>
        </w:rPr>
      </w:pPr>
    </w:p>
    <w:p w14:paraId="5E76499A" w14:textId="0299C846" w:rsidR="00C160EA" w:rsidRDefault="00C160EA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Mieke – get rid of the second field – an add a flag field.</w:t>
      </w:r>
    </w:p>
    <w:p w14:paraId="30E279C8" w14:textId="77777777" w:rsidR="00C160EA" w:rsidRDefault="00C160EA">
      <w:pPr>
        <w:rPr>
          <w:rFonts w:ascii="Open Sans" w:eastAsia="Open Sans" w:hAnsi="Open Sans" w:cs="Open Sans"/>
        </w:rPr>
      </w:pPr>
    </w:p>
    <w:p w14:paraId="30061010" w14:textId="56FE0A93" w:rsidR="00C160EA" w:rsidRDefault="00C160EA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Will – you’</w:t>
      </w:r>
      <w:r w:rsidR="003002A9">
        <w:rPr>
          <w:rFonts w:ascii="Open Sans" w:eastAsia="Open Sans" w:hAnsi="Open Sans" w:cs="Open Sans"/>
        </w:rPr>
        <w:t>d</w:t>
      </w:r>
      <w:r>
        <w:rPr>
          <w:rFonts w:ascii="Open Sans" w:eastAsia="Open Sans" w:hAnsi="Open Sans" w:cs="Open Sans"/>
        </w:rPr>
        <w:t xml:space="preserve"> have a table of treatment vs occurrence ids</w:t>
      </w:r>
      <w:r w:rsidR="003002A9">
        <w:rPr>
          <w:rFonts w:ascii="Open Sans" w:eastAsia="Open Sans" w:hAnsi="Open Sans" w:cs="Open Sans"/>
        </w:rPr>
        <w:t xml:space="preserve"> </w:t>
      </w:r>
      <w:proofErr w:type="spellStart"/>
      <w:r w:rsidR="003002A9">
        <w:rPr>
          <w:rFonts w:ascii="Open Sans" w:eastAsia="Open Sans" w:hAnsi="Open Sans" w:cs="Open Sans"/>
        </w:rPr>
        <w:t>etc</w:t>
      </w:r>
      <w:proofErr w:type="spellEnd"/>
    </w:p>
    <w:p w14:paraId="7835CE34" w14:textId="77777777" w:rsidR="003002A9" w:rsidRDefault="003002A9">
      <w:pPr>
        <w:rPr>
          <w:rFonts w:ascii="Open Sans" w:eastAsia="Open Sans" w:hAnsi="Open Sans" w:cs="Open Sans"/>
        </w:rPr>
      </w:pPr>
    </w:p>
    <w:p w14:paraId="569BD5E0" w14:textId="4819DD34" w:rsidR="003002A9" w:rsidRDefault="003002A9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Andrew – what is a flag – is it a flag within GBIF or a flag in the standard?</w:t>
      </w:r>
    </w:p>
    <w:p w14:paraId="7CAD1972" w14:textId="215334F5" w:rsidR="003002A9" w:rsidRDefault="003002A9">
      <w:pPr>
        <w:rPr>
          <w:rFonts w:ascii="Open Sans" w:eastAsia="Open Sans" w:hAnsi="Open Sans" w:cs="Open Sans"/>
        </w:rPr>
      </w:pPr>
    </w:p>
    <w:p w14:paraId="777D888D" w14:textId="5F46A3A2" w:rsidR="00CA2329" w:rsidRDefault="00CA2329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Will – Treatment is the flag basically.</w:t>
      </w:r>
      <w:r w:rsidR="005E5F46" w:rsidRPr="005E5F46">
        <w:rPr>
          <w:rFonts w:ascii="Open Sans" w:eastAsia="Open Sans" w:hAnsi="Open Sans" w:cs="Open Sans"/>
        </w:rPr>
        <w:t xml:space="preserve"> </w:t>
      </w:r>
      <w:r w:rsidR="005E5F46">
        <w:rPr>
          <w:rFonts w:ascii="Open Sans" w:eastAsia="Open Sans" w:hAnsi="Open Sans" w:cs="Open Sans"/>
        </w:rPr>
        <w:t>Not sure if they’re necessary - the fact there is a treatment related to an occurrence or something would make sense.</w:t>
      </w:r>
    </w:p>
    <w:p w14:paraId="71ED616C" w14:textId="77777777" w:rsidR="002A0622" w:rsidRDefault="002A0622">
      <w:pPr>
        <w:rPr>
          <w:rFonts w:ascii="Open Sans" w:eastAsia="Open Sans" w:hAnsi="Open Sans" w:cs="Open Sans"/>
        </w:rPr>
      </w:pPr>
    </w:p>
    <w:p w14:paraId="3C3EF7E6" w14:textId="77777777" w:rsidR="009937CD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 xml:space="preserve">Andrew: when you talk about flags - are you talking about a flag in GBIF or a flag in the standard here.  </w:t>
      </w:r>
    </w:p>
    <w:p w14:paraId="287FCE06" w14:textId="77777777" w:rsidR="005E5F46" w:rsidRDefault="005E5F46">
      <w:pPr>
        <w:rPr>
          <w:rFonts w:ascii="Open Sans" w:eastAsia="Open Sans" w:hAnsi="Open Sans" w:cs="Open Sans"/>
        </w:rPr>
      </w:pPr>
    </w:p>
    <w:p w14:paraId="0362601D" w14:textId="6DF98736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Cecilie: a flag in GBIF is something done at the processing step so if there was data with treatments could add a flag in GBIF as well.  If it’s consistent.  Still think assertions are valuable - </w:t>
      </w:r>
      <w:r w:rsidR="003A20ED">
        <w:rPr>
          <w:rFonts w:ascii="Open Sans" w:eastAsia="Open Sans" w:hAnsi="Open Sans" w:cs="Open Sans"/>
        </w:rPr>
        <w:t>B</w:t>
      </w:r>
      <w:r>
        <w:rPr>
          <w:rFonts w:ascii="Open Sans" w:eastAsia="Open Sans" w:hAnsi="Open Sans" w:cs="Open Sans"/>
        </w:rPr>
        <w:t xml:space="preserve">ut that’s why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data packages are useful.</w:t>
      </w:r>
    </w:p>
    <w:p w14:paraId="0362601E" w14:textId="77777777" w:rsidR="001422B1" w:rsidRDefault="001422B1">
      <w:pPr>
        <w:rPr>
          <w:rFonts w:ascii="Open Sans" w:eastAsia="Open Sans" w:hAnsi="Open Sans" w:cs="Open Sans"/>
        </w:rPr>
      </w:pPr>
    </w:p>
    <w:p w14:paraId="03626021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Mieke offered to share the analysis of the assertions later if that’s useful.</w:t>
      </w:r>
    </w:p>
    <w:p w14:paraId="03626026" w14:textId="77777777" w:rsidR="001422B1" w:rsidRDefault="001422B1">
      <w:pPr>
        <w:rPr>
          <w:rFonts w:ascii="Open Sans" w:eastAsia="Open Sans" w:hAnsi="Open Sans" w:cs="Open Sans"/>
        </w:rPr>
      </w:pPr>
    </w:p>
    <w:p w14:paraId="0209B8DF" w14:textId="5CCCB59A" w:rsidR="007055FA" w:rsidRDefault="007055FA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In the vocabularies </w:t>
      </w:r>
      <w:r w:rsidR="00C05E7A">
        <w:rPr>
          <w:rFonts w:ascii="Open Sans" w:eastAsia="Open Sans" w:hAnsi="Open Sans" w:cs="Open Sans"/>
        </w:rPr>
        <w:t>themselves</w:t>
      </w:r>
      <w:r>
        <w:rPr>
          <w:rFonts w:ascii="Open Sans" w:eastAsia="Open Sans" w:hAnsi="Open Sans" w:cs="Open Sans"/>
        </w:rPr>
        <w:t xml:space="preserve"> we reference treatments </w:t>
      </w:r>
      <w:r w:rsidR="00C05E7A">
        <w:rPr>
          <w:rFonts w:ascii="Open Sans" w:eastAsia="Open Sans" w:hAnsi="Open Sans" w:cs="Open Sans"/>
        </w:rPr>
        <w:t>to</w:t>
      </w:r>
      <w:r>
        <w:rPr>
          <w:rFonts w:ascii="Open Sans" w:eastAsia="Open Sans" w:hAnsi="Open Sans" w:cs="Open Sans"/>
        </w:rPr>
        <w:t xml:space="preserve"> records or datasets – the concept of dataset is not explained in</w:t>
      </w:r>
      <w:r w:rsidR="00C05E7A">
        <w:rPr>
          <w:rFonts w:ascii="Open Sans" w:eastAsia="Open Sans" w:hAnsi="Open Sans" w:cs="Open Sans"/>
        </w:rPr>
        <w:t xml:space="preserve"> such a way in </w:t>
      </w:r>
      <w:proofErr w:type="spellStart"/>
      <w:r w:rsidR="00C05E7A">
        <w:rPr>
          <w:rFonts w:ascii="Open Sans" w:eastAsia="Open Sans" w:hAnsi="Open Sans" w:cs="Open Sans"/>
        </w:rPr>
        <w:t>DwC</w:t>
      </w:r>
      <w:proofErr w:type="spellEnd"/>
      <w:r w:rsidR="00C05E7A">
        <w:rPr>
          <w:rFonts w:ascii="Open Sans" w:eastAsia="Open Sans" w:hAnsi="Open Sans" w:cs="Open Sans"/>
        </w:rPr>
        <w:t xml:space="preserve">.  Ie what are we talking about </w:t>
      </w:r>
      <w:r w:rsidR="00587C28">
        <w:rPr>
          <w:rFonts w:ascii="Open Sans" w:eastAsia="Open Sans" w:hAnsi="Open Sans" w:cs="Open Sans"/>
        </w:rPr>
        <w:t>a record what do we actually mean? Need to define?</w:t>
      </w:r>
    </w:p>
    <w:p w14:paraId="03626027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0362605D" wp14:editId="0362605E">
            <wp:extent cx="5943600" cy="33909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6028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Should we consider replacing “records” with the term “resource” because anything could be “sensitive”...</w:t>
      </w:r>
    </w:p>
    <w:p w14:paraId="03626029" w14:textId="77777777" w:rsidR="001422B1" w:rsidRDefault="00285FF7">
      <w:pPr>
        <w:rPr>
          <w:rFonts w:ascii="Open Sans" w:eastAsia="Open Sans" w:hAnsi="Open Sans" w:cs="Open Sans"/>
          <w:i/>
        </w:rPr>
      </w:pPr>
      <w:r>
        <w:rPr>
          <w:rFonts w:ascii="Open Sans" w:eastAsia="Open Sans" w:hAnsi="Open Sans" w:cs="Open Sans"/>
        </w:rPr>
        <w:br/>
        <w:t>From Cecilie:</w:t>
      </w:r>
      <w:r>
        <w:rPr>
          <w:rFonts w:ascii="Open Sans" w:eastAsia="Open Sans" w:hAnsi="Open Sans" w:cs="Open Sans"/>
        </w:rPr>
        <w:br/>
      </w:r>
      <w:r>
        <w:rPr>
          <w:rFonts w:ascii="Open Sans" w:eastAsia="Open Sans" w:hAnsi="Open Sans" w:cs="Open Sans"/>
          <w:i/>
        </w:rPr>
        <w:t xml:space="preserve">One thing to keep in mind that there will be a </w:t>
      </w:r>
      <w:proofErr w:type="spellStart"/>
      <w:r>
        <w:rPr>
          <w:rFonts w:ascii="Open Sans" w:eastAsia="Open Sans" w:hAnsi="Open Sans" w:cs="Open Sans"/>
          <w:i/>
        </w:rPr>
        <w:t>DwC</w:t>
      </w:r>
      <w:proofErr w:type="spellEnd"/>
      <w:r>
        <w:rPr>
          <w:rFonts w:ascii="Open Sans" w:eastAsia="Open Sans" w:hAnsi="Open Sans" w:cs="Open Sans"/>
          <w:i/>
        </w:rPr>
        <w:t>-DP profile that does introduce some restrictions on what you include in the DP. Otherwise data aggregators will not be able to incorporate the 'wild-west' of different structures of data packages</w:t>
      </w:r>
    </w:p>
    <w:p w14:paraId="0362602A" w14:textId="77777777" w:rsidR="001422B1" w:rsidRDefault="001422B1">
      <w:pPr>
        <w:rPr>
          <w:rFonts w:ascii="Open Sans" w:eastAsia="Open Sans" w:hAnsi="Open Sans" w:cs="Open Sans"/>
        </w:rPr>
      </w:pPr>
    </w:p>
    <w:p w14:paraId="0362602B" w14:textId="1C40AB94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lastRenderedPageBreak/>
        <w:t>Will: In the previous model we referenced things like “target” so maybe we should lean into those properties - we’re actually treating properties of classes rather than resources</w:t>
      </w:r>
      <w:r w:rsidR="00A3596D">
        <w:rPr>
          <w:rFonts w:ascii="Open Sans" w:eastAsia="Open Sans" w:hAnsi="Open Sans" w:cs="Open Sans"/>
        </w:rPr>
        <w:t xml:space="preserve"> </w:t>
      </w:r>
      <w:proofErr w:type="spellStart"/>
      <w:r w:rsidR="00A3596D">
        <w:rPr>
          <w:rFonts w:ascii="Open Sans" w:eastAsia="Open Sans" w:hAnsi="Open Sans" w:cs="Open Sans"/>
        </w:rPr>
        <w:t>e.g</w:t>
      </w:r>
      <w:proofErr w:type="spellEnd"/>
      <w:r w:rsidR="00A3596D">
        <w:rPr>
          <w:rFonts w:ascii="Open Sans" w:eastAsia="Open Sans" w:hAnsi="Open Sans" w:cs="Open Sans"/>
        </w:rPr>
        <w:t xml:space="preserve"> latitude AND longitude.  Maybe we should be </w:t>
      </w:r>
      <w:r w:rsidR="001706FD">
        <w:rPr>
          <w:rFonts w:ascii="Open Sans" w:eastAsia="Open Sans" w:hAnsi="Open Sans" w:cs="Open Sans"/>
        </w:rPr>
        <w:t xml:space="preserve">leaning into that </w:t>
      </w:r>
      <w:proofErr w:type="spellStart"/>
      <w:r w:rsidR="001706FD">
        <w:rPr>
          <w:rFonts w:ascii="Open Sans" w:eastAsia="Open Sans" w:hAnsi="Open Sans" w:cs="Open Sans"/>
        </w:rPr>
        <w:t>atomisation</w:t>
      </w:r>
      <w:proofErr w:type="spellEnd"/>
      <w:r w:rsidR="001706FD">
        <w:rPr>
          <w:rFonts w:ascii="Open Sans" w:eastAsia="Open Sans" w:hAnsi="Open Sans" w:cs="Open Sans"/>
        </w:rPr>
        <w:t xml:space="preserve"> – we are actually treating properties of DWC classes.</w:t>
      </w:r>
      <w:r>
        <w:rPr>
          <w:rFonts w:ascii="Open Sans" w:eastAsia="Open Sans" w:hAnsi="Open Sans" w:cs="Open Sans"/>
        </w:rPr>
        <w:t>.</w:t>
      </w:r>
    </w:p>
    <w:p w14:paraId="323E5D98" w14:textId="77777777" w:rsidR="008F00E4" w:rsidRDefault="008F00E4">
      <w:pPr>
        <w:rPr>
          <w:rFonts w:ascii="Open Sans" w:eastAsia="Open Sans" w:hAnsi="Open Sans" w:cs="Open Sans"/>
        </w:rPr>
      </w:pPr>
    </w:p>
    <w:p w14:paraId="0362602C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Mieke: What does a “record” mean…. But you wouldn’t want to list it out for each property as that would take ages to do.  Will: true</w:t>
      </w:r>
    </w:p>
    <w:p w14:paraId="25A32268" w14:textId="77777777" w:rsidR="001706FD" w:rsidRDefault="001706FD">
      <w:pPr>
        <w:rPr>
          <w:rFonts w:ascii="Open Sans" w:eastAsia="Open Sans" w:hAnsi="Open Sans" w:cs="Open Sans"/>
        </w:rPr>
      </w:pPr>
    </w:p>
    <w:p w14:paraId="0362602D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Cam: agree with that - if you want to remove an entire record/observation is resource a common enough analogue for those things?  And you will get no ambiguity?</w:t>
      </w:r>
    </w:p>
    <w:p w14:paraId="2FCCFBBB" w14:textId="77777777" w:rsidR="00E12B22" w:rsidRDefault="00E12B22">
      <w:pPr>
        <w:rPr>
          <w:rFonts w:ascii="Open Sans" w:eastAsia="Open Sans" w:hAnsi="Open Sans" w:cs="Open Sans"/>
        </w:rPr>
      </w:pPr>
    </w:p>
    <w:p w14:paraId="0362602E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Mieke: In DWC there’s a thing called </w:t>
      </w:r>
      <w:proofErr w:type="spellStart"/>
      <w:r>
        <w:rPr>
          <w:rFonts w:ascii="Open Sans" w:eastAsia="Open Sans" w:hAnsi="Open Sans" w:cs="Open Sans"/>
        </w:rPr>
        <w:t>resourcerelationship</w:t>
      </w:r>
      <w:proofErr w:type="spellEnd"/>
      <w:r>
        <w:rPr>
          <w:rFonts w:ascii="Open Sans" w:eastAsia="Open Sans" w:hAnsi="Open Sans" w:cs="Open Sans"/>
        </w:rPr>
        <w:t xml:space="preserve"> - in that field we have resources as occurrences/events and other things so it’s spelled out what is a resource - so shouldn’t be super groundbreaking to call it a “resource” - should be well understood there.  </w:t>
      </w:r>
    </w:p>
    <w:p w14:paraId="5961D027" w14:textId="77777777" w:rsidR="00F209B7" w:rsidRDefault="00F209B7">
      <w:pPr>
        <w:rPr>
          <w:rFonts w:ascii="Open Sans" w:eastAsia="Open Sans" w:hAnsi="Open Sans" w:cs="Open Sans"/>
        </w:rPr>
      </w:pPr>
    </w:p>
    <w:p w14:paraId="0362602F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Cam: need to think about it</w:t>
      </w:r>
    </w:p>
    <w:p w14:paraId="2BC81A54" w14:textId="77777777" w:rsidR="00E12B22" w:rsidRDefault="00E12B22">
      <w:pPr>
        <w:rPr>
          <w:rFonts w:ascii="Open Sans" w:eastAsia="Open Sans" w:hAnsi="Open Sans" w:cs="Open Sans"/>
        </w:rPr>
      </w:pPr>
    </w:p>
    <w:p w14:paraId="03626030" w14:textId="270B47DF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Will: how in practice would we deal with this if an entire resource is withheld</w:t>
      </w:r>
      <w:r w:rsidR="00001366">
        <w:rPr>
          <w:rFonts w:ascii="Open Sans" w:eastAsia="Open Sans" w:hAnsi="Open Sans" w:cs="Open Sans"/>
        </w:rPr>
        <w:t xml:space="preserve"> how would you refer to it then</w:t>
      </w:r>
      <w:r>
        <w:rPr>
          <w:rFonts w:ascii="Open Sans" w:eastAsia="Open Sans" w:hAnsi="Open Sans" w:cs="Open Sans"/>
        </w:rPr>
        <w:t xml:space="preserve"> - with </w:t>
      </w:r>
      <w:r w:rsidR="00001366">
        <w:rPr>
          <w:rFonts w:ascii="Open Sans" w:eastAsia="Open Sans" w:hAnsi="Open Sans" w:cs="Open Sans"/>
        </w:rPr>
        <w:t>its</w:t>
      </w:r>
      <w:r>
        <w:rPr>
          <w:rFonts w:ascii="Open Sans" w:eastAsia="Open Sans" w:hAnsi="Open Sans" w:cs="Open Sans"/>
        </w:rPr>
        <w:t xml:space="preserve"> identifier? In which case parts aren’t withheld? </w:t>
      </w:r>
    </w:p>
    <w:p w14:paraId="4EA275BD" w14:textId="77777777" w:rsidR="00F209B7" w:rsidRDefault="00F209B7">
      <w:pPr>
        <w:rPr>
          <w:rFonts w:ascii="Open Sans" w:eastAsia="Open Sans" w:hAnsi="Open Sans" w:cs="Open Sans"/>
        </w:rPr>
      </w:pPr>
    </w:p>
    <w:p w14:paraId="4623DEAB" w14:textId="77777777" w:rsidR="006747ED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Cam: You might have a record/resource</w:t>
      </w:r>
      <w:r w:rsidR="006747ED">
        <w:rPr>
          <w:rFonts w:ascii="Open Sans" w:eastAsia="Open Sans" w:hAnsi="Open Sans" w:cs="Open Sans"/>
        </w:rPr>
        <w:t xml:space="preserve"> </w:t>
      </w:r>
      <w:proofErr w:type="spellStart"/>
      <w:r w:rsidR="006747ED">
        <w:rPr>
          <w:rFonts w:ascii="Open Sans" w:eastAsia="Open Sans" w:hAnsi="Open Sans" w:cs="Open Sans"/>
        </w:rPr>
        <w:t>etc</w:t>
      </w:r>
      <w:proofErr w:type="spellEnd"/>
      <w:r>
        <w:rPr>
          <w:rFonts w:ascii="Open Sans" w:eastAsia="Open Sans" w:hAnsi="Open Sans" w:cs="Open Sans"/>
        </w:rPr>
        <w:t xml:space="preserve"> with an identifier with all other fields empty apart from the fields that say it’s withheld.  </w:t>
      </w:r>
    </w:p>
    <w:p w14:paraId="2B76EC92" w14:textId="77777777" w:rsidR="006747ED" w:rsidRDefault="006747ED">
      <w:pPr>
        <w:rPr>
          <w:rFonts w:ascii="Open Sans" w:eastAsia="Open Sans" w:hAnsi="Open Sans" w:cs="Open Sans"/>
        </w:rPr>
      </w:pPr>
    </w:p>
    <w:p w14:paraId="03626031" w14:textId="75476A49" w:rsidR="001422B1" w:rsidRDefault="006747ED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Will </w:t>
      </w:r>
      <w:r w:rsidR="007050E7">
        <w:rPr>
          <w:rFonts w:ascii="Open Sans" w:eastAsia="Open Sans" w:hAnsi="Open Sans" w:cs="Open Sans"/>
        </w:rPr>
        <w:t xml:space="preserve">- </w:t>
      </w:r>
      <w:r w:rsidR="00285FF7">
        <w:rPr>
          <w:rFonts w:ascii="Open Sans" w:eastAsia="Open Sans" w:hAnsi="Open Sans" w:cs="Open Sans"/>
        </w:rPr>
        <w:t xml:space="preserve">So that goes back to the point - if to only refer to it is through the identifier, so you haven’t withheld it, you’ve just </w:t>
      </w:r>
      <w:r w:rsidR="007050E7">
        <w:rPr>
          <w:rFonts w:ascii="Open Sans" w:eastAsia="Open Sans" w:hAnsi="Open Sans" w:cs="Open Sans"/>
        </w:rPr>
        <w:t>applied the treatment with its</w:t>
      </w:r>
      <w:r w:rsidR="00285FF7">
        <w:rPr>
          <w:rFonts w:ascii="Open Sans" w:eastAsia="Open Sans" w:hAnsi="Open Sans" w:cs="Open Sans"/>
        </w:rPr>
        <w:t xml:space="preserve"> properties.</w:t>
      </w:r>
    </w:p>
    <w:p w14:paraId="03626032" w14:textId="77777777" w:rsidR="001422B1" w:rsidRDefault="001422B1">
      <w:pPr>
        <w:rPr>
          <w:rFonts w:ascii="Open Sans" w:eastAsia="Open Sans" w:hAnsi="Open Sans" w:cs="Open Sans"/>
        </w:rPr>
      </w:pPr>
    </w:p>
    <w:p w14:paraId="712702CA" w14:textId="4BC486A3" w:rsidR="003D27E1" w:rsidRDefault="003D27E1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</w:t>
      </w:r>
      <w:r w:rsidR="00873799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</w:t>
      </w:r>
      <w:r w:rsidR="00873799">
        <w:rPr>
          <w:rFonts w:ascii="Open Sans" w:eastAsia="Open Sans" w:hAnsi="Open Sans" w:cs="Open Sans"/>
        </w:rPr>
        <w:t xml:space="preserve">if you have the treatment table in the </w:t>
      </w:r>
      <w:proofErr w:type="spellStart"/>
      <w:r w:rsidR="00873799">
        <w:rPr>
          <w:rFonts w:ascii="Open Sans" w:eastAsia="Open Sans" w:hAnsi="Open Sans" w:cs="Open Sans"/>
        </w:rPr>
        <w:t>DwC</w:t>
      </w:r>
      <w:proofErr w:type="spellEnd"/>
      <w:r w:rsidR="00873799">
        <w:rPr>
          <w:rFonts w:ascii="Open Sans" w:eastAsia="Open Sans" w:hAnsi="Open Sans" w:cs="Open Sans"/>
        </w:rPr>
        <w:t xml:space="preserve">-DP you can refer to an </w:t>
      </w:r>
      <w:r w:rsidR="003856E5">
        <w:rPr>
          <w:rFonts w:ascii="Open Sans" w:eastAsia="Open Sans" w:hAnsi="Open Sans" w:cs="Open Sans"/>
        </w:rPr>
        <w:t>identifier</w:t>
      </w:r>
      <w:r w:rsidR="00873799">
        <w:rPr>
          <w:rFonts w:ascii="Open Sans" w:eastAsia="Open Sans" w:hAnsi="Open Sans" w:cs="Open Sans"/>
        </w:rPr>
        <w:t xml:space="preserve"> but it doesn’t have to be visible</w:t>
      </w:r>
      <w:r w:rsidR="003856E5">
        <w:rPr>
          <w:rFonts w:ascii="Open Sans" w:eastAsia="Open Sans" w:hAnsi="Open Sans" w:cs="Open Sans"/>
        </w:rPr>
        <w:t xml:space="preserve"> in the occurrence table because its been withheld. </w:t>
      </w:r>
    </w:p>
    <w:p w14:paraId="3A640F99" w14:textId="77777777" w:rsidR="000C4BC5" w:rsidRDefault="000C4BC5" w:rsidP="000C4BC5">
      <w:pPr>
        <w:rPr>
          <w:rFonts w:ascii="Open Sans" w:eastAsia="Open Sans" w:hAnsi="Open Sans" w:cs="Open Sans"/>
        </w:rPr>
      </w:pPr>
    </w:p>
    <w:p w14:paraId="209CF381" w14:textId="01A22AD9" w:rsidR="0005171B" w:rsidRDefault="000C4BC5" w:rsidP="000C4BC5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Will: In current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has to be in the occurrence file </w:t>
      </w:r>
      <w:r w:rsidR="0005171B">
        <w:rPr>
          <w:rFonts w:ascii="Open Sans" w:eastAsia="Open Sans" w:hAnsi="Open Sans" w:cs="Open Sans"/>
        </w:rPr>
        <w:t>–</w:t>
      </w:r>
      <w:r>
        <w:rPr>
          <w:rFonts w:ascii="Open Sans" w:eastAsia="Open Sans" w:hAnsi="Open Sans" w:cs="Open Sans"/>
        </w:rPr>
        <w:t xml:space="preserve"> </w:t>
      </w:r>
    </w:p>
    <w:p w14:paraId="059B97DD" w14:textId="77777777" w:rsidR="0005171B" w:rsidRDefault="0005171B" w:rsidP="000C4BC5">
      <w:pPr>
        <w:rPr>
          <w:rFonts w:ascii="Open Sans" w:eastAsia="Open Sans" w:hAnsi="Open Sans" w:cs="Open Sans"/>
        </w:rPr>
      </w:pPr>
    </w:p>
    <w:p w14:paraId="2BB727FE" w14:textId="00443218" w:rsidR="000C4BC5" w:rsidRDefault="0005171B" w:rsidP="000C4BC5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Mieke - </w:t>
      </w:r>
      <w:r w:rsidR="000C4BC5">
        <w:rPr>
          <w:rFonts w:ascii="Open Sans" w:eastAsia="Open Sans" w:hAnsi="Open Sans" w:cs="Open Sans"/>
        </w:rPr>
        <w:t>you would have no properties, just an identifier, and then the treatment fields.</w:t>
      </w:r>
    </w:p>
    <w:p w14:paraId="0E98692D" w14:textId="77777777" w:rsidR="003856E5" w:rsidRDefault="003856E5">
      <w:pPr>
        <w:rPr>
          <w:rFonts w:ascii="Open Sans" w:eastAsia="Open Sans" w:hAnsi="Open Sans" w:cs="Open Sans"/>
        </w:rPr>
      </w:pPr>
    </w:p>
    <w:p w14:paraId="03626033" w14:textId="77777777" w:rsidR="001422B1" w:rsidRDefault="00285FF7">
      <w:pPr>
        <w:rPr>
          <w:rFonts w:ascii="Open Sans" w:eastAsia="Open Sans" w:hAnsi="Open Sans" w:cs="Open Sans"/>
          <w:i/>
        </w:rPr>
      </w:pPr>
      <w:r>
        <w:rPr>
          <w:rFonts w:ascii="Open Sans" w:eastAsia="Open Sans" w:hAnsi="Open Sans" w:cs="Open Sans"/>
        </w:rPr>
        <w:t>Cecile on chat:</w:t>
      </w:r>
      <w:r>
        <w:rPr>
          <w:rFonts w:ascii="Open Sans" w:eastAsia="Open Sans" w:hAnsi="Open Sans" w:cs="Open Sans"/>
          <w:i/>
        </w:rPr>
        <w:br/>
        <w:t xml:space="preserve">Did you have a dataset use case you mapped to </w:t>
      </w:r>
      <w:proofErr w:type="spellStart"/>
      <w:r>
        <w:rPr>
          <w:rFonts w:ascii="Open Sans" w:eastAsia="Open Sans" w:hAnsi="Open Sans" w:cs="Open Sans"/>
          <w:i/>
        </w:rPr>
        <w:t>DwC</w:t>
      </w:r>
      <w:proofErr w:type="spellEnd"/>
      <w:r>
        <w:rPr>
          <w:rFonts w:ascii="Open Sans" w:eastAsia="Open Sans" w:hAnsi="Open Sans" w:cs="Open Sans"/>
          <w:i/>
        </w:rPr>
        <w:t>-DP? It might be very helpful with a practical exercise</w:t>
      </w:r>
    </w:p>
    <w:p w14:paraId="03626036" w14:textId="77777777" w:rsidR="001422B1" w:rsidRDefault="001422B1">
      <w:pPr>
        <w:rPr>
          <w:rFonts w:ascii="Open Sans" w:eastAsia="Open Sans" w:hAnsi="Open Sans" w:cs="Open Sans"/>
        </w:rPr>
      </w:pPr>
    </w:p>
    <w:p w14:paraId="03626037" w14:textId="534283E8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Cam: great presentation, Mieke, sets foundation for the next steps.</w:t>
      </w:r>
    </w:p>
    <w:p w14:paraId="20F1D6AA" w14:textId="77777777" w:rsidR="009E600C" w:rsidRDefault="0005171B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 xml:space="preserve">We need to set up </w:t>
      </w:r>
      <w:r w:rsidR="00285FF7">
        <w:rPr>
          <w:rFonts w:ascii="Open Sans" w:eastAsia="Open Sans" w:hAnsi="Open Sans" w:cs="Open Sans"/>
        </w:rPr>
        <w:t xml:space="preserve">2 </w:t>
      </w:r>
      <w:proofErr w:type="spellStart"/>
      <w:r w:rsidR="00285FF7">
        <w:rPr>
          <w:rFonts w:ascii="Open Sans" w:eastAsia="Open Sans" w:hAnsi="Open Sans" w:cs="Open Sans"/>
        </w:rPr>
        <w:t>sub groups</w:t>
      </w:r>
      <w:proofErr w:type="spellEnd"/>
      <w:r>
        <w:rPr>
          <w:rFonts w:ascii="Open Sans" w:eastAsia="Open Sans" w:hAnsi="Open Sans" w:cs="Open Sans"/>
        </w:rPr>
        <w:t xml:space="preserve"> to discuss these issues wrt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 xml:space="preserve"> and </w:t>
      </w:r>
      <w:proofErr w:type="spellStart"/>
      <w:r>
        <w:rPr>
          <w:rFonts w:ascii="Open Sans" w:eastAsia="Open Sans" w:hAnsi="Open Sans" w:cs="Open Sans"/>
        </w:rPr>
        <w:t>DwC</w:t>
      </w:r>
      <w:proofErr w:type="spellEnd"/>
      <w:r>
        <w:rPr>
          <w:rFonts w:ascii="Open Sans" w:eastAsia="Open Sans" w:hAnsi="Open Sans" w:cs="Open Sans"/>
        </w:rPr>
        <w:t>- DP</w:t>
      </w:r>
    </w:p>
    <w:p w14:paraId="38724C96" w14:textId="77777777" w:rsidR="009E600C" w:rsidRDefault="009E600C">
      <w:pPr>
        <w:rPr>
          <w:rFonts w:ascii="Open Sans" w:eastAsia="Open Sans" w:hAnsi="Open Sans" w:cs="Open Sans"/>
        </w:rPr>
      </w:pPr>
    </w:p>
    <w:p w14:paraId="03626039" w14:textId="28EB1196" w:rsidR="001422B1" w:rsidRPr="00AA3CCD" w:rsidRDefault="009E600C" w:rsidP="00AA3CCD">
      <w:pPr>
        <w:rPr>
          <w:rFonts w:ascii="Open Sans" w:eastAsia="Open Sans" w:hAnsi="Open Sans" w:cs="Open Sans"/>
          <w:b/>
          <w:bCs/>
        </w:rPr>
      </w:pPr>
      <w:r w:rsidRPr="00AA3CCD">
        <w:rPr>
          <w:rFonts w:ascii="Open Sans" w:eastAsia="Open Sans" w:hAnsi="Open Sans" w:cs="Open Sans"/>
          <w:b/>
          <w:bCs/>
        </w:rPr>
        <w:t>Action WG Members</w:t>
      </w:r>
      <w:r w:rsidR="00285FF7" w:rsidRPr="00AA3CCD">
        <w:rPr>
          <w:rFonts w:ascii="Open Sans" w:eastAsia="Open Sans" w:hAnsi="Open Sans" w:cs="Open Sans"/>
          <w:b/>
          <w:bCs/>
        </w:rPr>
        <w:t xml:space="preserve"> - people </w:t>
      </w:r>
      <w:r w:rsidRPr="00AA3CCD">
        <w:rPr>
          <w:rFonts w:ascii="Open Sans" w:eastAsia="Open Sans" w:hAnsi="Open Sans" w:cs="Open Sans"/>
          <w:b/>
          <w:bCs/>
        </w:rPr>
        <w:t>nominate to be included</w:t>
      </w:r>
      <w:r w:rsidR="00285FF7" w:rsidRPr="00AA3CCD">
        <w:rPr>
          <w:rFonts w:ascii="Open Sans" w:eastAsia="Open Sans" w:hAnsi="Open Sans" w:cs="Open Sans"/>
          <w:b/>
          <w:bCs/>
        </w:rPr>
        <w:t xml:space="preserve"> into </w:t>
      </w:r>
      <w:r w:rsidRPr="00AA3CCD">
        <w:rPr>
          <w:rFonts w:ascii="Open Sans" w:eastAsia="Open Sans" w:hAnsi="Open Sans" w:cs="Open Sans"/>
          <w:b/>
          <w:bCs/>
        </w:rPr>
        <w:t xml:space="preserve">either sub-group - </w:t>
      </w:r>
      <w:proofErr w:type="spellStart"/>
      <w:r w:rsidR="00285FF7" w:rsidRPr="00AA3CCD">
        <w:rPr>
          <w:rFonts w:ascii="Open Sans" w:eastAsia="Open Sans" w:hAnsi="Open Sans" w:cs="Open Sans"/>
          <w:b/>
          <w:bCs/>
        </w:rPr>
        <w:t>DwC</w:t>
      </w:r>
      <w:proofErr w:type="spellEnd"/>
      <w:r w:rsidR="00285FF7" w:rsidRPr="00AA3CCD">
        <w:rPr>
          <w:rFonts w:ascii="Open Sans" w:eastAsia="Open Sans" w:hAnsi="Open Sans" w:cs="Open Sans"/>
          <w:b/>
          <w:bCs/>
        </w:rPr>
        <w:t xml:space="preserve"> DP and </w:t>
      </w:r>
      <w:proofErr w:type="spellStart"/>
      <w:r w:rsidR="00285FF7" w:rsidRPr="00AA3CCD">
        <w:rPr>
          <w:rFonts w:ascii="Open Sans" w:eastAsia="Open Sans" w:hAnsi="Open Sans" w:cs="Open Sans"/>
          <w:b/>
          <w:bCs/>
        </w:rPr>
        <w:t>DwC</w:t>
      </w:r>
      <w:proofErr w:type="spellEnd"/>
      <w:r w:rsidR="00285FF7" w:rsidRPr="00AA3CCD">
        <w:rPr>
          <w:rFonts w:ascii="Open Sans" w:eastAsia="Open Sans" w:hAnsi="Open Sans" w:cs="Open Sans"/>
          <w:b/>
          <w:bCs/>
        </w:rPr>
        <w:t xml:space="preserve"> </w:t>
      </w:r>
      <w:r w:rsidR="00AA3CCD" w:rsidRPr="00AA3CCD">
        <w:rPr>
          <w:rFonts w:ascii="Open Sans" w:eastAsia="Open Sans" w:hAnsi="Open Sans" w:cs="Open Sans"/>
          <w:b/>
          <w:bCs/>
        </w:rPr>
        <w:t xml:space="preserve">– members to indicate by </w:t>
      </w:r>
      <w:r w:rsidR="00285FF7" w:rsidRPr="00AA3CCD">
        <w:rPr>
          <w:rFonts w:ascii="Open Sans" w:eastAsia="Open Sans" w:hAnsi="Open Sans" w:cs="Open Sans"/>
          <w:b/>
          <w:bCs/>
        </w:rPr>
        <w:t xml:space="preserve">email by end of the week if you’re prepared to join a sub-group dealing with </w:t>
      </w:r>
      <w:proofErr w:type="spellStart"/>
      <w:r w:rsidR="00285FF7" w:rsidRPr="00AA3CCD">
        <w:rPr>
          <w:rFonts w:ascii="Open Sans" w:eastAsia="Open Sans" w:hAnsi="Open Sans" w:cs="Open Sans"/>
          <w:b/>
          <w:bCs/>
        </w:rPr>
        <w:t>DwC</w:t>
      </w:r>
      <w:proofErr w:type="spellEnd"/>
      <w:r w:rsidR="00285FF7" w:rsidRPr="00AA3CCD">
        <w:rPr>
          <w:rFonts w:ascii="Open Sans" w:eastAsia="Open Sans" w:hAnsi="Open Sans" w:cs="Open Sans"/>
          <w:b/>
          <w:bCs/>
        </w:rPr>
        <w:t xml:space="preserve"> or </w:t>
      </w:r>
      <w:proofErr w:type="spellStart"/>
      <w:r w:rsidR="00285FF7" w:rsidRPr="00AA3CCD">
        <w:rPr>
          <w:rFonts w:ascii="Open Sans" w:eastAsia="Open Sans" w:hAnsi="Open Sans" w:cs="Open Sans"/>
          <w:b/>
          <w:bCs/>
        </w:rPr>
        <w:t>DwC</w:t>
      </w:r>
      <w:proofErr w:type="spellEnd"/>
      <w:r w:rsidR="00285FF7" w:rsidRPr="00AA3CCD">
        <w:rPr>
          <w:rFonts w:ascii="Open Sans" w:eastAsia="Open Sans" w:hAnsi="Open Sans" w:cs="Open Sans"/>
          <w:b/>
          <w:bCs/>
        </w:rPr>
        <w:t xml:space="preserve"> DP implementation - and then look at wider group to actually discuss and test these issues.</w:t>
      </w:r>
    </w:p>
    <w:p w14:paraId="0362603A" w14:textId="77777777" w:rsidR="001422B1" w:rsidRDefault="001422B1">
      <w:pPr>
        <w:rPr>
          <w:rFonts w:ascii="Open Sans" w:eastAsia="Open Sans" w:hAnsi="Open Sans" w:cs="Open Sans"/>
        </w:rPr>
      </w:pPr>
    </w:p>
    <w:p w14:paraId="0362603E" w14:textId="77777777" w:rsidR="001422B1" w:rsidRDefault="001422B1">
      <w:pPr>
        <w:rPr>
          <w:rFonts w:ascii="Open Sans" w:eastAsia="Open Sans" w:hAnsi="Open Sans" w:cs="Open Sans"/>
          <w:b/>
        </w:rPr>
      </w:pPr>
    </w:p>
    <w:p w14:paraId="0362603F" w14:textId="77777777" w:rsidR="001422B1" w:rsidRDefault="00285FF7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u w:val="single"/>
        </w:rPr>
        <w:t>Meeting Closed:</w:t>
      </w:r>
      <w:r>
        <w:rPr>
          <w:rFonts w:ascii="Open Sans" w:eastAsia="Open Sans" w:hAnsi="Open Sans" w:cs="Open Sans"/>
          <w:color w:val="FF0000"/>
        </w:rPr>
        <w:t xml:space="preserve"> </w:t>
      </w:r>
      <w:r>
        <w:rPr>
          <w:rFonts w:ascii="Open Sans" w:eastAsia="Open Sans" w:hAnsi="Open Sans" w:cs="Open Sans"/>
        </w:rPr>
        <w:t>21:56 AEST</w:t>
      </w:r>
    </w:p>
    <w:p w14:paraId="03626040" w14:textId="77777777" w:rsidR="001422B1" w:rsidRDefault="001422B1">
      <w:pPr>
        <w:rPr>
          <w:u w:val="single"/>
        </w:rPr>
      </w:pPr>
    </w:p>
    <w:sectPr w:rsidR="001422B1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BBCD43" w14:textId="77777777" w:rsidR="00285FF7" w:rsidRDefault="00285FF7">
      <w:pPr>
        <w:spacing w:line="240" w:lineRule="auto"/>
      </w:pPr>
      <w:r>
        <w:separator/>
      </w:r>
    </w:p>
  </w:endnote>
  <w:endnote w:type="continuationSeparator" w:id="0">
    <w:p w14:paraId="215D0725" w14:textId="77777777" w:rsidR="00285FF7" w:rsidRDefault="00285F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oh Santepheap">
    <w:charset w:val="00"/>
    <w:family w:val="auto"/>
    <w:pitch w:val="default"/>
    <w:embedRegular r:id="rId1" w:fontKey="{C89319A6-5B5D-48E1-BF88-18DC89C7B02B}"/>
    <w:embedBold r:id="rId2" w:fontKey="{98236473-B780-45D9-8989-FD0B2ECF3C59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3" w:fontKey="{7FAD3F2D-1403-4D65-B94E-F28FCE361BF5}"/>
    <w:embedBold r:id="rId4" w:fontKey="{4B59BEB8-B49D-4C9A-902B-304C8A931A67}"/>
    <w:embedItalic r:id="rId5" w:fontKey="{91D72B06-D7AF-4872-BC00-EC486FEA0C2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2C80D39-73AD-470B-98ED-0901CF86369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832E75B-1C7D-4155-8E8A-FBFAF3BE2F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33524" w14:textId="421EB097" w:rsidR="004902BC" w:rsidRDefault="004902B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4" behindDoc="0" locked="0" layoutInCell="1" allowOverlap="1" wp14:anchorId="2E69763C" wp14:editId="22BA8ECB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551815" cy="404495"/>
              <wp:effectExtent l="0" t="0" r="635" b="0"/>
              <wp:wrapNone/>
              <wp:docPr id="1761557585" name="Text Box 5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E35A04D" w14:textId="4A5396D8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69763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8" type="#_x0000_t202" alt="OFFICIAL" style="position:absolute;margin-left:0;margin-top:0;width:43.45pt;height:31.85pt;z-index:25165824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" filled="f" stroked="f">
              <v:fill o:detectmouseclick="t"/>
              <v:textbox style="mso-fit-shape-to-text:t" inset="0,0,0,15pt">
                <w:txbxContent>
                  <w:p w14:paraId="5E35A04D" w14:textId="4A5396D8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62605F" w14:textId="53442AE2" w:rsidR="001422B1" w:rsidRDefault="004902BC">
    <w:r>
      <w:rPr>
        <w:noProof/>
      </w:rPr>
      <mc:AlternateContent>
        <mc:Choice Requires="wps">
          <w:drawing>
            <wp:anchor distT="0" distB="0" distL="0" distR="0" simplePos="0" relativeHeight="251658245" behindDoc="0" locked="0" layoutInCell="1" allowOverlap="1" wp14:anchorId="792E11FD" wp14:editId="6DAB7F1E">
              <wp:simplePos x="914400" y="8917069"/>
              <wp:positionH relativeFrom="page">
                <wp:align>center</wp:align>
              </wp:positionH>
              <wp:positionV relativeFrom="page">
                <wp:align>bottom</wp:align>
              </wp:positionV>
              <wp:extent cx="551815" cy="404495"/>
              <wp:effectExtent l="0" t="0" r="635" b="0"/>
              <wp:wrapNone/>
              <wp:docPr id="1842020895" name="Text Box 6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ADD658" w14:textId="1B04AAAA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92E11FD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9" type="#_x0000_t202" alt="OFFICIAL" style="position:absolute;margin-left:0;margin-top:0;width:43.45pt;height:31.85pt;z-index:251658245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" filled="f" stroked="f">
              <v:fill o:detectmouseclick="t"/>
              <v:textbox style="mso-fit-shape-to-text:t" inset="0,0,0,15pt">
                <w:txbxContent>
                  <w:p w14:paraId="0FADD658" w14:textId="1B04AAAA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tbl>
    <w:tblPr>
      <w:tblStyle w:val="a0"/>
      <w:tblW w:w="9360" w:type="dxa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3120"/>
      <w:gridCol w:w="3120"/>
      <w:gridCol w:w="3120"/>
    </w:tblGrid>
    <w:tr w:rsidR="001422B1" w14:paraId="03626063" w14:textId="77777777">
      <w:tc>
        <w:tcPr>
          <w:tcW w:w="3120" w:type="dxa"/>
          <w:tcMar>
            <w:top w:w="100" w:type="dxa"/>
            <w:left w:w="100" w:type="dxa"/>
            <w:bottom w:w="100" w:type="dxa"/>
            <w:right w:w="100" w:type="dxa"/>
          </w:tcMar>
        </w:tcPr>
        <w:p w14:paraId="03626060" w14:textId="77777777" w:rsidR="001422B1" w:rsidRDefault="00285FF7">
          <w:pPr>
            <w:widowControl w:val="0"/>
            <w:spacing w:line="240" w:lineRule="auto"/>
          </w:pPr>
          <w:r>
            <w:t>Minutes Template</w:t>
          </w:r>
        </w:p>
      </w:tc>
      <w:tc>
        <w:tcPr>
          <w:tcW w:w="3120" w:type="dxa"/>
          <w:tcMar>
            <w:top w:w="100" w:type="dxa"/>
            <w:left w:w="100" w:type="dxa"/>
            <w:bottom w:w="100" w:type="dxa"/>
            <w:right w:w="100" w:type="dxa"/>
          </w:tcMar>
        </w:tcPr>
        <w:p w14:paraId="03626061" w14:textId="77777777" w:rsidR="001422B1" w:rsidRDefault="00285FF7">
          <w:pPr>
            <w:widowControl w:val="0"/>
            <w:spacing w:line="240" w:lineRule="auto"/>
          </w:pPr>
          <w:r>
            <w:t>Revision: 24th July, 2019</w:t>
          </w:r>
        </w:p>
      </w:tc>
      <w:tc>
        <w:tcPr>
          <w:tcW w:w="3120" w:type="dxa"/>
          <w:tcMar>
            <w:top w:w="100" w:type="dxa"/>
            <w:left w:w="100" w:type="dxa"/>
            <w:bottom w:w="100" w:type="dxa"/>
            <w:right w:w="100" w:type="dxa"/>
          </w:tcMar>
        </w:tcPr>
        <w:p w14:paraId="03626062" w14:textId="1AAD1330" w:rsidR="001422B1" w:rsidRDefault="00285FF7">
          <w:pPr>
            <w:widowControl w:val="0"/>
            <w:spacing w:line="240" w:lineRule="auto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4902BC">
            <w:rPr>
              <w:noProof/>
            </w:rPr>
            <w:t>1</w:t>
          </w:r>
          <w:r>
            <w:fldChar w:fldCharType="end"/>
          </w:r>
        </w:p>
      </w:tc>
    </w:tr>
  </w:tbl>
  <w:p w14:paraId="03626064" w14:textId="77777777" w:rsidR="001422B1" w:rsidRDefault="001422B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692FF3" w14:textId="48CE302E" w:rsidR="004902BC" w:rsidRDefault="004902BC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3" behindDoc="0" locked="0" layoutInCell="1" allowOverlap="1" wp14:anchorId="291B3EE3" wp14:editId="59B75535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551815" cy="404495"/>
              <wp:effectExtent l="0" t="0" r="635" b="0"/>
              <wp:wrapNone/>
              <wp:docPr id="840298365" name="Text Box 4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946988F" w14:textId="14577141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1B3EE3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1" type="#_x0000_t202" alt="OFFICIAL" style="position:absolute;margin-left:0;margin-top:0;width:43.45pt;height:31.85pt;z-index:251658243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" filled="f" stroked="f">
              <v:fill o:detectmouseclick="t"/>
              <v:textbox style="mso-fit-shape-to-text:t" inset="0,0,0,15pt">
                <w:txbxContent>
                  <w:p w14:paraId="2946988F" w14:textId="14577141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4A18E2" w14:textId="77777777" w:rsidR="00285FF7" w:rsidRDefault="00285FF7">
      <w:pPr>
        <w:spacing w:line="240" w:lineRule="auto"/>
      </w:pPr>
      <w:r>
        <w:separator/>
      </w:r>
    </w:p>
  </w:footnote>
  <w:footnote w:type="continuationSeparator" w:id="0">
    <w:p w14:paraId="0FA831AC" w14:textId="77777777" w:rsidR="00285FF7" w:rsidRDefault="00285F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7C3D94" w14:textId="44CBAA68" w:rsidR="004902BC" w:rsidRDefault="004902B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545538AA" wp14:editId="55F140A1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551815" cy="404495"/>
              <wp:effectExtent l="0" t="0" r="635" b="14605"/>
              <wp:wrapNone/>
              <wp:docPr id="785932223" name="Text Box 2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ADDEC5" w14:textId="1B47DF32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45538A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OFFICIAL" style="position:absolute;margin-left:0;margin-top:0;width:43.45pt;height:31.85pt;z-index:251658241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" filled="f" stroked="f">
              <v:fill o:detectmouseclick="t"/>
              <v:textbox style="mso-fit-shape-to-text:t" inset="0,15pt,0,0">
                <w:txbxContent>
                  <w:p w14:paraId="1AADDEC5" w14:textId="1B47DF32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14A9B1" w14:textId="4AFC1DF0" w:rsidR="004902BC" w:rsidRDefault="004902B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45155DFF" wp14:editId="08045A65">
              <wp:simplePos x="91440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551815" cy="404495"/>
              <wp:effectExtent l="0" t="0" r="635" b="14605"/>
              <wp:wrapNone/>
              <wp:docPr id="1318154243" name="Text Box 3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7F107D" w14:textId="69A8360B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155DF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OFFICIAL" style="position:absolute;margin-left:0;margin-top:0;width:43.45pt;height:31.85pt;z-index:251658242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" filled="f" stroked="f">
              <v:fill o:detectmouseclick="t"/>
              <v:textbox style="mso-fit-shape-to-text:t" inset="0,15pt,0,0">
                <w:txbxContent>
                  <w:p w14:paraId="147F107D" w14:textId="69A8360B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EF9340" w14:textId="093120EB" w:rsidR="004902BC" w:rsidRDefault="004902BC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CC89C75" wp14:editId="32AAED49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551815" cy="404495"/>
              <wp:effectExtent l="0" t="0" r="635" b="14605"/>
              <wp:wrapNone/>
              <wp:docPr id="683078565" name="Text Box 1" descr="OFFIC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1815" cy="404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67A197D" w14:textId="2530AC93" w:rsidR="004902BC" w:rsidRPr="004902BC" w:rsidRDefault="004902BC" w:rsidP="004902BC">
                          <w:pPr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</w:pPr>
                          <w:r w:rsidRPr="004902BC">
                            <w:rPr>
                              <w:rFonts w:ascii="Calibri" w:eastAsia="Calibri" w:hAnsi="Calibri" w:cs="Calibri"/>
                              <w:noProof/>
                              <w:color w:val="FF0000"/>
                              <w:sz w:val="24"/>
                              <w:szCs w:val="24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C89C7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alt="OFFICIAL" style="position:absolute;margin-left:0;margin-top:0;width:43.45pt;height:31.8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" filled="f" stroked="f">
              <v:fill o:detectmouseclick="t"/>
              <v:textbox style="mso-fit-shape-to-text:t" inset="0,15pt,0,0">
                <w:txbxContent>
                  <w:p w14:paraId="567A197D" w14:textId="2530AC93" w:rsidR="004902BC" w:rsidRPr="004902BC" w:rsidRDefault="004902BC" w:rsidP="004902BC">
                    <w:pPr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</w:pPr>
                    <w:r w:rsidRPr="004902BC">
                      <w:rPr>
                        <w:rFonts w:ascii="Calibri" w:eastAsia="Calibri" w:hAnsi="Calibri" w:cs="Calibri"/>
                        <w:noProof/>
                        <w:color w:val="FF0000"/>
                        <w:sz w:val="24"/>
                        <w:szCs w:val="24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0079C7"/>
    <w:multiLevelType w:val="multilevel"/>
    <w:tmpl w:val="B4407B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6AB41D6"/>
    <w:multiLevelType w:val="multilevel"/>
    <w:tmpl w:val="FB082B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98890849">
    <w:abstractNumId w:val="0"/>
  </w:num>
  <w:num w:numId="2" w16cid:durableId="13738470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22B1"/>
    <w:rsid w:val="00001366"/>
    <w:rsid w:val="0005171B"/>
    <w:rsid w:val="000615BB"/>
    <w:rsid w:val="00072634"/>
    <w:rsid w:val="000C093B"/>
    <w:rsid w:val="000C4BC5"/>
    <w:rsid w:val="000F5340"/>
    <w:rsid w:val="0010249A"/>
    <w:rsid w:val="00111F59"/>
    <w:rsid w:val="001422B1"/>
    <w:rsid w:val="00166827"/>
    <w:rsid w:val="001706FD"/>
    <w:rsid w:val="001943EA"/>
    <w:rsid w:val="001A7E8C"/>
    <w:rsid w:val="001D29BF"/>
    <w:rsid w:val="00202ED4"/>
    <w:rsid w:val="00221828"/>
    <w:rsid w:val="002425DA"/>
    <w:rsid w:val="00285FF7"/>
    <w:rsid w:val="002A0622"/>
    <w:rsid w:val="002B1A89"/>
    <w:rsid w:val="003002A9"/>
    <w:rsid w:val="003523CC"/>
    <w:rsid w:val="00377CE8"/>
    <w:rsid w:val="003856E5"/>
    <w:rsid w:val="003A20ED"/>
    <w:rsid w:val="003D27E1"/>
    <w:rsid w:val="00452A59"/>
    <w:rsid w:val="00480266"/>
    <w:rsid w:val="0048475F"/>
    <w:rsid w:val="004902BC"/>
    <w:rsid w:val="004C33F3"/>
    <w:rsid w:val="00587C28"/>
    <w:rsid w:val="005E5F46"/>
    <w:rsid w:val="00601D44"/>
    <w:rsid w:val="00631F8F"/>
    <w:rsid w:val="006747ED"/>
    <w:rsid w:val="00691561"/>
    <w:rsid w:val="006C27B8"/>
    <w:rsid w:val="006F1F3A"/>
    <w:rsid w:val="00704731"/>
    <w:rsid w:val="007050E7"/>
    <w:rsid w:val="007055FA"/>
    <w:rsid w:val="00711418"/>
    <w:rsid w:val="0071371C"/>
    <w:rsid w:val="007A7204"/>
    <w:rsid w:val="007E4EA6"/>
    <w:rsid w:val="007E5F6B"/>
    <w:rsid w:val="00810D95"/>
    <w:rsid w:val="008218A3"/>
    <w:rsid w:val="00873799"/>
    <w:rsid w:val="00893553"/>
    <w:rsid w:val="008F00E4"/>
    <w:rsid w:val="00932B49"/>
    <w:rsid w:val="009937CD"/>
    <w:rsid w:val="009A13B6"/>
    <w:rsid w:val="009B2983"/>
    <w:rsid w:val="009E600C"/>
    <w:rsid w:val="00A3596D"/>
    <w:rsid w:val="00A732DB"/>
    <w:rsid w:val="00A879B9"/>
    <w:rsid w:val="00AA3CCD"/>
    <w:rsid w:val="00B02B75"/>
    <w:rsid w:val="00B434F3"/>
    <w:rsid w:val="00BC2459"/>
    <w:rsid w:val="00BC56A0"/>
    <w:rsid w:val="00BC5EC3"/>
    <w:rsid w:val="00C05E7A"/>
    <w:rsid w:val="00C063B7"/>
    <w:rsid w:val="00C160EA"/>
    <w:rsid w:val="00C60B95"/>
    <w:rsid w:val="00C91EFD"/>
    <w:rsid w:val="00C9287C"/>
    <w:rsid w:val="00CA2329"/>
    <w:rsid w:val="00CA7E09"/>
    <w:rsid w:val="00CE43BA"/>
    <w:rsid w:val="00D01491"/>
    <w:rsid w:val="00D060CE"/>
    <w:rsid w:val="00D31E83"/>
    <w:rsid w:val="00D44C3B"/>
    <w:rsid w:val="00D60E11"/>
    <w:rsid w:val="00D914A4"/>
    <w:rsid w:val="00DA5DE0"/>
    <w:rsid w:val="00DC6E44"/>
    <w:rsid w:val="00E12B22"/>
    <w:rsid w:val="00E137C7"/>
    <w:rsid w:val="00E1554C"/>
    <w:rsid w:val="00E24088"/>
    <w:rsid w:val="00E90550"/>
    <w:rsid w:val="00EB73D5"/>
    <w:rsid w:val="00EE1651"/>
    <w:rsid w:val="00F209B7"/>
    <w:rsid w:val="00F47AE9"/>
    <w:rsid w:val="00F6591C"/>
    <w:rsid w:val="00FA3340"/>
    <w:rsid w:val="00FF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25FC8"/>
  <w15:docId w15:val="{2BEF7FCA-7D42-43FC-987F-E0369E20F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4902B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02BC"/>
  </w:style>
  <w:style w:type="paragraph" w:styleId="Footer">
    <w:name w:val="footer"/>
    <w:basedOn w:val="Normal"/>
    <w:link w:val="FooterChar"/>
    <w:uiPriority w:val="99"/>
    <w:unhideWhenUsed/>
    <w:rsid w:val="004902B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02BC"/>
  </w:style>
  <w:style w:type="character" w:styleId="Hyperlink">
    <w:name w:val="Hyperlink"/>
    <w:basedOn w:val="DefaultParagraphFont"/>
    <w:uiPriority w:val="99"/>
    <w:unhideWhenUsed/>
    <w:rsid w:val="00810D9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0D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hyperlink" Target="https://gbif.github.io/dwc-dp/qrg/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github.com/tdwg/sensitive-species-extension/blob/main/RASD%2020250924.pptx" TargetMode="External"/><Relationship Id="rId24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rs.gbif.org/vocabulary/dwc/establishment_means_2025-07-10.xml" TargetMode="External"/><Relationship Id="rId22" Type="http://schemas.openxmlformats.org/officeDocument/2006/relationships/hyperlink" Target="https://gbif.github.io/dwc-dp/qrg/" TargetMode="External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a630895-09c5-46d0-9917-4443c4540440">
      <Terms xmlns="http://schemas.microsoft.com/office/infopath/2007/PartnerControls"/>
    </lcf76f155ced4ddcb4097134ff3c332f>
    <TaxCatchAll xmlns="9d125aa1-49d0-4648-98cf-8d92e85c621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4D5BE2D257A74C8BE9C0197279FA2E" ma:contentTypeVersion="16" ma:contentTypeDescription="Create a new document." ma:contentTypeScope="" ma:versionID="1f57fa6504bad90e3bcd702f7cb06eae">
  <xsd:schema xmlns:xsd="http://www.w3.org/2001/XMLSchema" xmlns:xs="http://www.w3.org/2001/XMLSchema" xmlns:p="http://schemas.microsoft.com/office/2006/metadata/properties" xmlns:ns2="5a630895-09c5-46d0-9917-4443c4540440" xmlns:ns3="9d125aa1-49d0-4648-98cf-8d92e85c621f" targetNamespace="http://schemas.microsoft.com/office/2006/metadata/properties" ma:root="true" ma:fieldsID="cfe742bc713bcf1627b5e8f746b21e99" ns2:_="" ns3:_="">
    <xsd:import namespace="5a630895-09c5-46d0-9917-4443c4540440"/>
    <xsd:import namespace="9d125aa1-49d0-4648-98cf-8d92e85c621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630895-09c5-46d0-9917-4443c45404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c9513c6f-d7d3-4bba-9430-ae338114780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3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125aa1-49d0-4648-98cf-8d92e85c621f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c13dd3ff-c5ae-43c5-a8ed-d21ef3c5fca0}" ma:internalName="TaxCatchAll" ma:showField="CatchAllData" ma:web="9d125aa1-49d0-4648-98cf-8d92e85c62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1F70ABB-EB33-40EE-9592-45390490E69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8615A1C-C0F7-4598-ABE6-557E27635B04}">
  <ds:schemaRefs>
    <ds:schemaRef ds:uri="http://schemas.microsoft.com/office/2006/documentManagement/types"/>
    <ds:schemaRef ds:uri="http://purl.org/dc/dcmitype/"/>
    <ds:schemaRef ds:uri="http://schemas.microsoft.com/office/2006/metadata/properties"/>
    <ds:schemaRef ds:uri="http://schemas.microsoft.com/office/infopath/2007/PartnerControls"/>
    <ds:schemaRef ds:uri="http://purl.org/dc/terms/"/>
    <ds:schemaRef ds:uri="http://purl.org/dc/elements/1.1/"/>
    <ds:schemaRef ds:uri="http://schemas.openxmlformats.org/package/2006/metadata/core-properties"/>
    <ds:schemaRef ds:uri="9d125aa1-49d0-4648-98cf-8d92e85c621f"/>
    <ds:schemaRef ds:uri="5a630895-09c5-46d0-9917-4443c4540440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FBCA1867-8BA6-43FB-AD1D-39AB452217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a630895-09c5-46d0-9917-4443c4540440"/>
    <ds:schemaRef ds:uri="9d125aa1-49d0-4648-98cf-8d92e85c62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11</Pages>
  <Words>2135</Words>
  <Characters>9695</Characters>
  <Application>Microsoft Office Word</Application>
  <DocSecurity>0</DocSecurity>
  <Lines>230</Lines>
  <Paragraphs>149</Paragraphs>
  <ScaleCrop>false</ScaleCrop>
  <Company>CSIRO</Company>
  <LinksUpToDate>false</LinksUpToDate>
  <CharactersWithSpaces>11681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Laity, Tania (NCMI, Black Mountain)</cp:lastModifiedBy>
  <cp:revision>93</cp:revision>
  <dcterms:created xsi:type="dcterms:W3CDTF">2025-09-24T22:23:00Z</dcterms:created>
  <dcterms:modified xsi:type="dcterms:W3CDTF">2025-09-25T04:49:00Z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0x010100894D5BE2D257A74C8BE9C0197279FA2E</vt:lpwstr>
  </property>
  <property fmtid="{D5CDD505-2E9C-101B-9397-08002B2CF9AE}" pid="3" name="ClassificationContentMarkingHeaderShapeIds">
    <vt:lpwstr>28b6f3a5,2ed85fbf,4e917003</vt:lpwstr>
  </property>
  <property fmtid="{D5CDD505-2E9C-101B-9397-08002B2CF9AE}" pid="4" name="ClassificationContentMarkingHeaderFontProps">
    <vt:lpwstr>#ff0000,12,Calibri</vt:lpwstr>
  </property>
  <property fmtid="{D5CDD505-2E9C-101B-9397-08002B2CF9AE}" pid="5" name="ClassificationContentMarkingHeaderText">
    <vt:lpwstr>OFFICIAL</vt:lpwstr>
  </property>
  <property fmtid="{D5CDD505-2E9C-101B-9397-08002B2CF9AE}" pid="6" name="ClassificationContentMarkingFooterShapeIds">
    <vt:lpwstr>3215ef7d,68ff3c51,6dcb021f</vt:lpwstr>
  </property>
  <property fmtid="{D5CDD505-2E9C-101B-9397-08002B2CF9AE}" pid="7" name="ClassificationContentMarkingFooterFontProps">
    <vt:lpwstr>#ff0000,12,Calibri</vt:lpwstr>
  </property>
  <property fmtid="{D5CDD505-2E9C-101B-9397-08002B2CF9AE}" pid="8" name="ClassificationContentMarkingFooterText">
    <vt:lpwstr>OFFICIAL</vt:lpwstr>
  </property>
  <property fmtid="{D5CDD505-2E9C-101B-9397-08002B2CF9AE}" pid="9" name="MSIP_Label_0ad370f1-5840-4c36-bb65-89acaaf849ca_Enabled">
    <vt:lpwstr>true</vt:lpwstr>
  </property>
  <property fmtid="{D5CDD505-2E9C-101B-9397-08002B2CF9AE}" pid="10" name="MSIP_Label_0ad370f1-5840-4c36-bb65-89acaaf849ca_SetDate">
    <vt:lpwstr>2025-09-24T22:32:07Z</vt:lpwstr>
  </property>
  <property fmtid="{D5CDD505-2E9C-101B-9397-08002B2CF9AE}" pid="11" name="MSIP_Label_0ad370f1-5840-4c36-bb65-89acaaf849ca_Method">
    <vt:lpwstr>Privileged</vt:lpwstr>
  </property>
  <property fmtid="{D5CDD505-2E9C-101B-9397-08002B2CF9AE}" pid="12" name="MSIP_Label_0ad370f1-5840-4c36-bb65-89acaaf849ca_Name">
    <vt:lpwstr>OFFICIAL</vt:lpwstr>
  </property>
  <property fmtid="{D5CDD505-2E9C-101B-9397-08002B2CF9AE}" pid="13" name="MSIP_Label_0ad370f1-5840-4c36-bb65-89acaaf849ca_SiteId">
    <vt:lpwstr>0fe05593-19ac-4f98-adbf-0375fce7f160</vt:lpwstr>
  </property>
  <property fmtid="{D5CDD505-2E9C-101B-9397-08002B2CF9AE}" pid="14" name="MSIP_Label_0ad370f1-5840-4c36-bb65-89acaaf849ca_ActionId">
    <vt:lpwstr>5e009f10-7a2a-4a03-b363-e1f8ca8ea92e</vt:lpwstr>
  </property>
  <property fmtid="{D5CDD505-2E9C-101B-9397-08002B2CF9AE}" pid="15" name="MSIP_Label_0ad370f1-5840-4c36-bb65-89acaaf849ca_ContentBits">
    <vt:lpwstr>3</vt:lpwstr>
  </property>
  <property fmtid="{D5CDD505-2E9C-101B-9397-08002B2CF9AE}" pid="16" name="MSIP_Label_0ad370f1-5840-4c36-bb65-89acaaf849ca_Tag">
    <vt:lpwstr>10, 0, 1, 1</vt:lpwstr>
  </property>
  <property fmtid="{D5CDD505-2E9C-101B-9397-08002B2CF9AE}" pid="17" name="MediaServiceImageTags">
    <vt:lpwstr/>
  </property>
</Properties>
</file>